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FE" w:rsidRDefault="00843E87">
      <w:pPr>
        <w:spacing w:after="0" w:line="360" w:lineRule="auto"/>
        <w:ind w:firstLine="709"/>
        <w:jc w:val="right"/>
      </w:pPr>
      <w:bookmarkStart w:id="0" w:name="_GoBack"/>
      <w:bookmarkEnd w:id="0"/>
      <w:r>
        <w:rPr>
          <w:rFonts w:ascii="Times New Roman" w:hAnsi="Times New Roman" w:cs="Times New Roman"/>
          <w:b/>
          <w:bCs/>
          <w:sz w:val="24"/>
          <w:szCs w:val="24"/>
        </w:rPr>
        <w:t xml:space="preserve">Статья поступила в редакцию: </w:t>
      </w:r>
      <w:r>
        <w:rPr>
          <w:rFonts w:ascii="Times New Roman" w:hAnsi="Times New Roman" w:cs="Times New Roman"/>
          <w:b/>
          <w:bCs/>
          <w:color w:val="FF0000"/>
          <w:sz w:val="24"/>
          <w:szCs w:val="24"/>
        </w:rPr>
        <w:t>15.03.2026</w:t>
      </w:r>
    </w:p>
    <w:p w:rsidR="009719FE" w:rsidRDefault="00843E87">
      <w:pPr>
        <w:spacing w:after="0" w:line="360" w:lineRule="auto"/>
        <w:ind w:firstLine="709"/>
        <w:jc w:val="right"/>
      </w:pPr>
      <w:r>
        <w:rPr>
          <w:rFonts w:ascii="Times New Roman" w:hAnsi="Times New Roman" w:cs="Times New Roman"/>
          <w:b/>
          <w:bCs/>
          <w:sz w:val="24"/>
          <w:szCs w:val="24"/>
        </w:rPr>
        <w:t xml:space="preserve">Статья принята к публикации: </w:t>
      </w:r>
      <w:r>
        <w:rPr>
          <w:rFonts w:ascii="Times New Roman" w:hAnsi="Times New Roman" w:cs="Times New Roman"/>
          <w:b/>
          <w:bCs/>
          <w:color w:val="FF0000"/>
          <w:sz w:val="24"/>
          <w:szCs w:val="24"/>
        </w:rPr>
        <w:t>30.03.2026</w:t>
      </w:r>
    </w:p>
    <w:p w:rsidR="009719FE" w:rsidRDefault="00843E87">
      <w:pPr>
        <w:spacing w:after="0" w:line="360" w:lineRule="auto"/>
        <w:ind w:firstLine="709"/>
        <w:jc w:val="right"/>
      </w:pPr>
      <w:r>
        <w:rPr>
          <w:rFonts w:ascii="Times New Roman" w:hAnsi="Times New Roman" w:cs="Times New Roman"/>
          <w:b/>
          <w:bCs/>
          <w:sz w:val="24"/>
          <w:szCs w:val="24"/>
        </w:rPr>
        <w:t xml:space="preserve">Статья опубликована: </w:t>
      </w:r>
      <w:r>
        <w:rPr>
          <w:rFonts w:ascii="Times New Roman" w:hAnsi="Times New Roman" w:cs="Times New Roman"/>
          <w:b/>
          <w:bCs/>
          <w:color w:val="FF0000"/>
          <w:sz w:val="24"/>
          <w:szCs w:val="24"/>
        </w:rPr>
        <w:t>11.05.2026</w:t>
      </w:r>
    </w:p>
    <w:p w:rsidR="009719FE" w:rsidRDefault="009719FE">
      <w:pPr>
        <w:pStyle w:val="a3"/>
        <w:spacing w:before="0" w:beforeAutospacing="0" w:after="0" w:afterAutospacing="0" w:line="360" w:lineRule="auto"/>
        <w:ind w:firstLine="709"/>
        <w:jc w:val="right"/>
      </w:pPr>
    </w:p>
    <w:p w:rsidR="009719FE" w:rsidRDefault="00843E87">
      <w:pPr>
        <w:pStyle w:val="a3"/>
        <w:spacing w:before="0" w:beforeAutospacing="0" w:after="0" w:afterAutospacing="0" w:line="360" w:lineRule="auto"/>
        <w:ind w:firstLine="709"/>
      </w:pPr>
      <w:r>
        <w:rPr>
          <w:rStyle w:val="a4"/>
          <w:sz w:val="28"/>
          <w:szCs w:val="28"/>
        </w:rPr>
        <w:t xml:space="preserve">УДК </w:t>
      </w:r>
      <w:r>
        <w:rPr>
          <w:rStyle w:val="a4"/>
          <w:b w:val="0"/>
          <w:sz w:val="28"/>
          <w:szCs w:val="28"/>
        </w:rPr>
        <w:t>316.422.4:316.77</w:t>
      </w:r>
    </w:p>
    <w:p w:rsidR="009719FE" w:rsidRDefault="009719FE">
      <w:pPr>
        <w:pStyle w:val="a3"/>
        <w:spacing w:before="0" w:beforeAutospacing="0" w:after="0" w:afterAutospacing="0" w:line="360" w:lineRule="auto"/>
        <w:ind w:firstLine="709"/>
        <w:jc w:val="center"/>
      </w:pPr>
    </w:p>
    <w:p w:rsidR="009719FE" w:rsidRDefault="00843E87">
      <w:pPr>
        <w:pStyle w:val="a3"/>
        <w:spacing w:before="0" w:beforeAutospacing="0" w:after="0" w:afterAutospacing="0" w:line="360" w:lineRule="auto"/>
        <w:ind w:firstLine="709"/>
        <w:jc w:val="center"/>
      </w:pPr>
      <w:r>
        <w:rPr>
          <w:rStyle w:val="a4"/>
          <w:sz w:val="28"/>
          <w:szCs w:val="28"/>
        </w:rPr>
        <w:t>ИСПОЛЬЗОВАНИЕ СОЦИАЛЬНЫХ СЕТЕЙ И СУБЪЕКТИВНОЕ БЛАГОПОЛУЧИЕ СТУДЕНТОВ: МОДЕРИРУЮЩАЯ РОЛЬ ОРИЕНТАЦИИ НА СОЦИАЛЬНОЕ СРАВНЕНИЕ</w:t>
      </w:r>
    </w:p>
    <w:p w:rsidR="009719FE" w:rsidRDefault="009719FE">
      <w:pPr>
        <w:pStyle w:val="a3"/>
        <w:spacing w:before="0" w:beforeAutospacing="0" w:after="0" w:afterAutospacing="0" w:line="360" w:lineRule="auto"/>
        <w:ind w:firstLine="709"/>
        <w:jc w:val="both"/>
      </w:pPr>
    </w:p>
    <w:p w:rsidR="009719FE" w:rsidRDefault="00843E87">
      <w:pPr>
        <w:pStyle w:val="a3"/>
        <w:spacing w:before="0" w:beforeAutospacing="0" w:after="0" w:afterAutospacing="0" w:line="360" w:lineRule="auto"/>
        <w:ind w:firstLine="709"/>
        <w:jc w:val="right"/>
      </w:pPr>
      <w:r>
        <w:rPr>
          <w:b/>
          <w:i/>
          <w:sz w:val="28"/>
          <w:szCs w:val="28"/>
        </w:rPr>
        <w:t>Лебедева Марина Юрьевна</w:t>
      </w:r>
    </w:p>
    <w:p w:rsidR="009719FE" w:rsidRDefault="00843E87">
      <w:pPr>
        <w:pStyle w:val="a3"/>
        <w:spacing w:before="0" w:beforeAutospacing="0" w:after="0" w:afterAutospacing="0" w:line="360" w:lineRule="auto"/>
        <w:ind w:firstLine="709"/>
        <w:jc w:val="right"/>
      </w:pPr>
      <w:r>
        <w:rPr>
          <w:i/>
          <w:sz w:val="28"/>
          <w:szCs w:val="28"/>
        </w:rPr>
        <w:t xml:space="preserve">канд. </w:t>
      </w:r>
      <w:proofErr w:type="spellStart"/>
      <w:r>
        <w:rPr>
          <w:i/>
          <w:sz w:val="28"/>
          <w:szCs w:val="28"/>
        </w:rPr>
        <w:t>социол</w:t>
      </w:r>
      <w:proofErr w:type="spellEnd"/>
      <w:r>
        <w:rPr>
          <w:i/>
          <w:sz w:val="28"/>
          <w:szCs w:val="28"/>
        </w:rPr>
        <w:t>. наук, доцент,</w:t>
      </w:r>
    </w:p>
    <w:p w:rsidR="009719FE" w:rsidRDefault="00843E87">
      <w:pPr>
        <w:pStyle w:val="a3"/>
        <w:spacing w:before="0" w:beforeAutospacing="0" w:after="0" w:afterAutospacing="0" w:line="360" w:lineRule="auto"/>
        <w:ind w:firstLine="709"/>
        <w:jc w:val="right"/>
      </w:pPr>
      <w:r>
        <w:rPr>
          <w:i/>
          <w:sz w:val="28"/>
          <w:szCs w:val="28"/>
        </w:rPr>
        <w:t>кафедра социальной социологии и демографии, МГУ им. М.В. Ломоносова,</w:t>
      </w:r>
    </w:p>
    <w:p w:rsidR="009719FE" w:rsidRDefault="00843E87">
      <w:pPr>
        <w:pStyle w:val="a3"/>
        <w:spacing w:before="0" w:beforeAutospacing="0" w:after="0" w:afterAutospacing="0" w:line="360" w:lineRule="auto"/>
        <w:ind w:firstLine="709"/>
        <w:jc w:val="right"/>
      </w:pPr>
      <w:r>
        <w:rPr>
          <w:i/>
          <w:sz w:val="28"/>
          <w:szCs w:val="28"/>
        </w:rPr>
        <w:t>Москва, Россия</w:t>
      </w:r>
    </w:p>
    <w:p w:rsidR="009719FE" w:rsidRDefault="00843E87">
      <w:pPr>
        <w:pStyle w:val="a3"/>
        <w:spacing w:before="0" w:beforeAutospacing="0" w:after="0" w:afterAutospacing="0" w:line="360" w:lineRule="auto"/>
        <w:ind w:firstLine="709"/>
        <w:jc w:val="right"/>
      </w:pPr>
      <w:r>
        <w:rPr>
          <w:i/>
          <w:sz w:val="28"/>
          <w:szCs w:val="28"/>
        </w:rPr>
        <w:t>m.lebedeva@socio.msu.ru</w:t>
      </w:r>
    </w:p>
    <w:p w:rsidR="009719FE" w:rsidRDefault="009719FE">
      <w:pPr>
        <w:pStyle w:val="a3"/>
        <w:spacing w:before="0" w:beforeAutospacing="0" w:after="0" w:afterAutospacing="0" w:line="360" w:lineRule="auto"/>
        <w:ind w:firstLine="709"/>
        <w:jc w:val="both"/>
      </w:pPr>
    </w:p>
    <w:p w:rsidR="009719FE" w:rsidRPr="001A7E45" w:rsidRDefault="00843E87">
      <w:pPr>
        <w:pStyle w:val="a3"/>
        <w:spacing w:before="0" w:beforeAutospacing="0" w:after="0" w:afterAutospacing="0" w:line="360" w:lineRule="auto"/>
        <w:ind w:firstLine="709"/>
        <w:jc w:val="center"/>
        <w:rPr>
          <w:lang w:val="en-US"/>
        </w:rPr>
      </w:pPr>
      <w:r w:rsidRPr="001A7E45">
        <w:rPr>
          <w:rStyle w:val="a4"/>
          <w:sz w:val="28"/>
          <w:szCs w:val="28"/>
          <w:lang w:val="en-US"/>
        </w:rPr>
        <w:t>SOCIAL MEDIA USE AND SUBJECTIVE WELLBEING AMONG UNIVERSITY STUDENTS: THE MODERATING ROLE OF SOCIAL COMPARISON ORIENTATION</w:t>
      </w:r>
    </w:p>
    <w:p w:rsidR="009719FE" w:rsidRPr="001A7E45" w:rsidRDefault="009719FE">
      <w:pPr>
        <w:pStyle w:val="a3"/>
        <w:spacing w:before="0" w:beforeAutospacing="0" w:after="0" w:afterAutospacing="0" w:line="360" w:lineRule="auto"/>
        <w:ind w:firstLine="709"/>
        <w:jc w:val="center"/>
        <w:rPr>
          <w:lang w:val="en-US"/>
        </w:rPr>
      </w:pPr>
    </w:p>
    <w:p w:rsidR="009719FE" w:rsidRPr="001A7E45" w:rsidRDefault="00843E87">
      <w:pPr>
        <w:pStyle w:val="a3"/>
        <w:spacing w:before="0" w:beforeAutospacing="0" w:after="0" w:afterAutospacing="0" w:line="360" w:lineRule="auto"/>
        <w:ind w:firstLine="709"/>
        <w:jc w:val="right"/>
        <w:rPr>
          <w:lang w:val="en-US"/>
        </w:rPr>
      </w:pPr>
      <w:proofErr w:type="spellStart"/>
      <w:r w:rsidRPr="001A7E45">
        <w:rPr>
          <w:b/>
          <w:i/>
          <w:sz w:val="28"/>
          <w:szCs w:val="28"/>
          <w:lang w:val="en-US"/>
        </w:rPr>
        <w:t>Lebedeva</w:t>
      </w:r>
      <w:proofErr w:type="spellEnd"/>
      <w:r w:rsidRPr="001A7E45">
        <w:rPr>
          <w:b/>
          <w:i/>
          <w:sz w:val="28"/>
          <w:szCs w:val="28"/>
          <w:lang w:val="en-US"/>
        </w:rPr>
        <w:t xml:space="preserve"> Marina </w:t>
      </w:r>
      <w:proofErr w:type="spellStart"/>
      <w:r w:rsidRPr="001A7E45">
        <w:rPr>
          <w:b/>
          <w:i/>
          <w:sz w:val="28"/>
          <w:szCs w:val="28"/>
          <w:lang w:val="en-US"/>
        </w:rPr>
        <w:t>Yurievna</w:t>
      </w:r>
      <w:proofErr w:type="spellEnd"/>
    </w:p>
    <w:p w:rsidR="009719FE" w:rsidRPr="001A7E45" w:rsidRDefault="00843E87">
      <w:pPr>
        <w:pStyle w:val="a3"/>
        <w:spacing w:before="0" w:beforeAutospacing="0" w:after="0" w:afterAutospacing="0" w:line="360" w:lineRule="auto"/>
        <w:ind w:firstLine="709"/>
        <w:jc w:val="right"/>
        <w:rPr>
          <w:lang w:val="en-US"/>
        </w:rPr>
      </w:pPr>
      <w:r w:rsidRPr="001A7E45">
        <w:rPr>
          <w:i/>
          <w:sz w:val="28"/>
          <w:szCs w:val="28"/>
          <w:lang w:val="en-US"/>
        </w:rPr>
        <w:t>PhD in Sociology, Associate Professor,</w:t>
      </w:r>
    </w:p>
    <w:p w:rsidR="009719FE" w:rsidRPr="001A7E45" w:rsidRDefault="00843E87">
      <w:pPr>
        <w:pStyle w:val="a3"/>
        <w:spacing w:before="0" w:beforeAutospacing="0" w:after="0" w:afterAutospacing="0" w:line="360" w:lineRule="auto"/>
        <w:ind w:firstLine="709"/>
        <w:jc w:val="right"/>
        <w:rPr>
          <w:lang w:val="en-US"/>
        </w:rPr>
      </w:pPr>
      <w:r w:rsidRPr="001A7E45">
        <w:rPr>
          <w:i/>
          <w:sz w:val="28"/>
          <w:szCs w:val="28"/>
          <w:lang w:val="en-US"/>
        </w:rPr>
        <w:t xml:space="preserve">Department of Social Sociology and Demography, </w:t>
      </w:r>
      <w:proofErr w:type="spellStart"/>
      <w:r w:rsidRPr="001A7E45">
        <w:rPr>
          <w:i/>
          <w:sz w:val="28"/>
          <w:szCs w:val="28"/>
          <w:lang w:val="en-US"/>
        </w:rPr>
        <w:t>Lomonosov</w:t>
      </w:r>
      <w:proofErr w:type="spellEnd"/>
      <w:r w:rsidRPr="001A7E45">
        <w:rPr>
          <w:i/>
          <w:sz w:val="28"/>
          <w:szCs w:val="28"/>
          <w:lang w:val="en-US"/>
        </w:rPr>
        <w:t xml:space="preserve"> Moscow State University,</w:t>
      </w:r>
    </w:p>
    <w:p w:rsidR="009719FE" w:rsidRPr="001A7E45" w:rsidRDefault="00843E87">
      <w:pPr>
        <w:pStyle w:val="a3"/>
        <w:spacing w:before="0" w:beforeAutospacing="0" w:after="0" w:afterAutospacing="0" w:line="360" w:lineRule="auto"/>
        <w:ind w:firstLine="709"/>
        <w:jc w:val="right"/>
        <w:rPr>
          <w:lang w:val="en-US"/>
        </w:rPr>
      </w:pPr>
      <w:r w:rsidRPr="001A7E45">
        <w:rPr>
          <w:i/>
          <w:sz w:val="28"/>
          <w:szCs w:val="28"/>
          <w:lang w:val="en-US"/>
        </w:rPr>
        <w:t>Moscow, Russia</w:t>
      </w:r>
    </w:p>
    <w:p w:rsidR="009719FE" w:rsidRPr="001A7E45" w:rsidRDefault="00843E87">
      <w:pPr>
        <w:pStyle w:val="a3"/>
        <w:spacing w:before="0" w:beforeAutospacing="0" w:after="0" w:afterAutospacing="0" w:line="360" w:lineRule="auto"/>
        <w:ind w:firstLine="709"/>
        <w:jc w:val="right"/>
        <w:rPr>
          <w:lang w:val="en-US"/>
        </w:rPr>
      </w:pPr>
      <w:r w:rsidRPr="001A7E45">
        <w:rPr>
          <w:i/>
          <w:sz w:val="28"/>
          <w:szCs w:val="28"/>
          <w:lang w:val="en-US"/>
        </w:rPr>
        <w:t>m.lebedeva@socio.msu.ru</w:t>
      </w:r>
    </w:p>
    <w:p w:rsidR="009719FE" w:rsidRPr="001A7E45" w:rsidRDefault="009719FE">
      <w:pPr>
        <w:pStyle w:val="a3"/>
        <w:spacing w:before="0" w:beforeAutospacing="0" w:after="0" w:afterAutospacing="0" w:line="360" w:lineRule="auto"/>
        <w:ind w:firstLine="709"/>
        <w:jc w:val="both"/>
        <w:rPr>
          <w:lang w:val="en-US"/>
        </w:rPr>
      </w:pPr>
    </w:p>
    <w:p w:rsidR="009719FE" w:rsidRDefault="00843E87">
      <w:pPr>
        <w:pStyle w:val="a3"/>
        <w:spacing w:before="0" w:beforeAutospacing="0" w:after="0" w:afterAutospacing="0" w:line="360" w:lineRule="auto"/>
        <w:ind w:firstLine="709"/>
      </w:pPr>
      <w:r>
        <w:rPr>
          <w:rStyle w:val="a4"/>
          <w:sz w:val="28"/>
          <w:szCs w:val="28"/>
        </w:rPr>
        <w:t>Аннотация</w:t>
      </w:r>
    </w:p>
    <w:p w:rsidR="009719FE" w:rsidRDefault="00843E87">
      <w:pPr>
        <w:pStyle w:val="a3"/>
        <w:spacing w:before="0" w:beforeAutospacing="0" w:after="0" w:afterAutospacing="0" w:line="360" w:lineRule="auto"/>
        <w:ind w:firstLine="709"/>
        <w:jc w:val="both"/>
      </w:pPr>
      <w:r>
        <w:rPr>
          <w:sz w:val="28"/>
          <w:szCs w:val="28"/>
        </w:rPr>
        <w:t>Взаимосвязь между использованием социальных сетей и субъективным благополучием (</w:t>
      </w:r>
      <w:proofErr w:type="gramStart"/>
      <w:r>
        <w:rPr>
          <w:sz w:val="28"/>
          <w:szCs w:val="28"/>
        </w:rPr>
        <w:t>СБ</w:t>
      </w:r>
      <w:proofErr w:type="gramEnd"/>
      <w:r>
        <w:rPr>
          <w:sz w:val="28"/>
          <w:szCs w:val="28"/>
        </w:rPr>
        <w:t xml:space="preserve">) молодых людей остаётся предметом интенсивных научных </w:t>
      </w:r>
      <w:r>
        <w:rPr>
          <w:sz w:val="28"/>
          <w:szCs w:val="28"/>
        </w:rPr>
        <w:lastRenderedPageBreak/>
        <w:t xml:space="preserve">дискуссий: результаты исследований варьируются от отрицательных до нейтральных и положительных эффектов. В настоящем кросс-секционном опросном исследовании (N = 624, возраст 18–25 лет) изучалось, </w:t>
      </w:r>
      <w:proofErr w:type="spellStart"/>
      <w:r>
        <w:rPr>
          <w:sz w:val="28"/>
          <w:szCs w:val="28"/>
        </w:rPr>
        <w:t>модерирует</w:t>
      </w:r>
      <w:proofErr w:type="spellEnd"/>
      <w:r>
        <w:rPr>
          <w:sz w:val="28"/>
          <w:szCs w:val="28"/>
        </w:rPr>
        <w:t xml:space="preserve"> ли ориентация на социальное сравнение (ОСС) связь между пассивным использованием социальных сетей и </w:t>
      </w:r>
      <w:proofErr w:type="gramStart"/>
      <w:r>
        <w:rPr>
          <w:sz w:val="28"/>
          <w:szCs w:val="28"/>
        </w:rPr>
        <w:t>СБ</w:t>
      </w:r>
      <w:proofErr w:type="gramEnd"/>
      <w:r>
        <w:rPr>
          <w:sz w:val="28"/>
          <w:szCs w:val="28"/>
        </w:rPr>
        <w:t xml:space="preserve">, измеренным шкалой удовлетворённости жизнью и балансом аффекта. Множественный иерархический регрессионный анализ с </w:t>
      </w:r>
      <w:proofErr w:type="spellStart"/>
      <w:r>
        <w:rPr>
          <w:sz w:val="28"/>
          <w:szCs w:val="28"/>
        </w:rPr>
        <w:t>модерацией</w:t>
      </w:r>
      <w:proofErr w:type="spellEnd"/>
      <w:r>
        <w:rPr>
          <w:sz w:val="28"/>
          <w:szCs w:val="28"/>
        </w:rPr>
        <w:t xml:space="preserve"> выявил, что пассивное использование отрицательно связано с </w:t>
      </w:r>
      <w:proofErr w:type="gramStart"/>
      <w:r>
        <w:rPr>
          <w:sz w:val="28"/>
          <w:szCs w:val="28"/>
        </w:rPr>
        <w:t>СБ</w:t>
      </w:r>
      <w:proofErr w:type="gramEnd"/>
      <w:r>
        <w:rPr>
          <w:sz w:val="28"/>
          <w:szCs w:val="28"/>
        </w:rPr>
        <w:t xml:space="preserve"> (бета = -0,24, p &lt; 0,001), а ОСС значимо </w:t>
      </w:r>
      <w:proofErr w:type="spellStart"/>
      <w:r>
        <w:rPr>
          <w:sz w:val="28"/>
          <w:szCs w:val="28"/>
        </w:rPr>
        <w:t>модерирует</w:t>
      </w:r>
      <w:proofErr w:type="spellEnd"/>
      <w:r>
        <w:rPr>
          <w:sz w:val="28"/>
          <w:szCs w:val="28"/>
        </w:rPr>
        <w:t xml:space="preserve"> эту взаимосвязь: негативный эффект существенно сильнее у лиц с высокой ОСС (бета = -0,41 против бета = -0,11 при низкой ОСС; взаимодействие: бета = -0,19, p &lt; 0,01). Активное использование не проявило значимого основного эффекта. Результаты подтверждают модель вытеснения-сравнения и указывают на ОСС как ключевой индивидуальный фактор риска.</w:t>
      </w:r>
    </w:p>
    <w:p w:rsidR="009719FE" w:rsidRDefault="009719FE">
      <w:pPr>
        <w:pStyle w:val="a3"/>
        <w:spacing w:before="0" w:beforeAutospacing="0" w:after="0" w:afterAutospacing="0" w:line="360" w:lineRule="auto"/>
        <w:ind w:firstLine="709"/>
        <w:jc w:val="both"/>
      </w:pPr>
    </w:p>
    <w:p w:rsidR="009719FE" w:rsidRPr="00BF2115" w:rsidRDefault="00843E87">
      <w:pPr>
        <w:pStyle w:val="a3"/>
        <w:spacing w:before="0" w:beforeAutospacing="0" w:after="0" w:afterAutospacing="0" w:line="360" w:lineRule="auto"/>
        <w:ind w:firstLine="709"/>
        <w:rPr>
          <w:lang w:val="en-US"/>
        </w:rPr>
      </w:pPr>
      <w:r w:rsidRPr="00BF2115">
        <w:rPr>
          <w:rStyle w:val="a4"/>
          <w:sz w:val="28"/>
          <w:szCs w:val="28"/>
          <w:lang w:val="en-US"/>
        </w:rPr>
        <w:t>Abstract</w:t>
      </w:r>
    </w:p>
    <w:p w:rsidR="009719FE" w:rsidRPr="001A7E45" w:rsidRDefault="001A7E45">
      <w:pPr>
        <w:pStyle w:val="a3"/>
        <w:spacing w:before="0" w:beforeAutospacing="0" w:after="0" w:afterAutospacing="0" w:line="360" w:lineRule="auto"/>
        <w:ind w:firstLine="709"/>
        <w:jc w:val="both"/>
        <w:rPr>
          <w:lang w:val="en-US"/>
        </w:rPr>
      </w:pPr>
      <w:r w:rsidRPr="001A7E45">
        <w:rPr>
          <w:sz w:val="28"/>
          <w:szCs w:val="28"/>
          <w:lang w:val="en-US"/>
        </w:rPr>
        <w:t>The relationship between social media use and the subjective well-being (SWB) of young adults remains a subject of intense scientific debate, with research findings ranging from negative to neutral and positive effects. This cross-sectional survey study (N = 624; ages 18–25) examined whether social comparison orientation (SCO) moderates the association between passive social media use and SWB, as measured by the Satisfaction with Life Scale and the Balance of Affect Scale. A moderated multiple hierarchical regression analysis revealed that passive use is negatively associated with SWB (</w:t>
      </w:r>
      <w:r w:rsidRPr="001A7E45">
        <w:rPr>
          <w:sz w:val="28"/>
          <w:szCs w:val="28"/>
        </w:rPr>
        <w:t>β</w:t>
      </w:r>
      <w:r w:rsidRPr="001A7E45">
        <w:rPr>
          <w:sz w:val="28"/>
          <w:szCs w:val="28"/>
          <w:lang w:val="en-US"/>
        </w:rPr>
        <w:t xml:space="preserve"> = -0.24, p &lt; 0.001) and that SCO significantly moderates this relationship: the negative effect is substantially stronger among individuals with high SCO (</w:t>
      </w:r>
      <w:r w:rsidRPr="001A7E45">
        <w:rPr>
          <w:sz w:val="28"/>
          <w:szCs w:val="28"/>
        </w:rPr>
        <w:t>β</w:t>
      </w:r>
      <w:r w:rsidRPr="001A7E45">
        <w:rPr>
          <w:sz w:val="28"/>
          <w:szCs w:val="28"/>
          <w:lang w:val="en-US"/>
        </w:rPr>
        <w:t xml:space="preserve"> = -0.41 vs. </w:t>
      </w:r>
      <w:r w:rsidRPr="001A7E45">
        <w:rPr>
          <w:sz w:val="28"/>
          <w:szCs w:val="28"/>
        </w:rPr>
        <w:t>β</w:t>
      </w:r>
      <w:r w:rsidRPr="001A7E45">
        <w:rPr>
          <w:sz w:val="28"/>
          <w:szCs w:val="28"/>
          <w:lang w:val="en-US"/>
        </w:rPr>
        <w:t xml:space="preserve"> = -0.11 for low SCO; interaction: </w:t>
      </w:r>
      <w:r w:rsidRPr="001A7E45">
        <w:rPr>
          <w:sz w:val="28"/>
          <w:szCs w:val="28"/>
        </w:rPr>
        <w:t>β</w:t>
      </w:r>
      <w:r w:rsidRPr="001A7E45">
        <w:rPr>
          <w:sz w:val="28"/>
          <w:szCs w:val="28"/>
          <w:lang w:val="en-US"/>
        </w:rPr>
        <w:t xml:space="preserve"> = -0.19, p &lt; 0.01). Active use did not demonstrate a significant main effect. These results support the displacement-and-comparison model and identify SCO as a key individual risk factor.</w:t>
      </w:r>
    </w:p>
    <w:p w:rsidR="009719FE" w:rsidRDefault="00843E87">
      <w:pPr>
        <w:pStyle w:val="a3"/>
        <w:spacing w:before="0" w:beforeAutospacing="0" w:after="0" w:afterAutospacing="0" w:line="360" w:lineRule="auto"/>
        <w:ind w:firstLine="709"/>
        <w:jc w:val="both"/>
      </w:pPr>
      <w:r>
        <w:rPr>
          <w:rStyle w:val="a4"/>
          <w:sz w:val="28"/>
          <w:szCs w:val="28"/>
        </w:rPr>
        <w:t>Ключевые слова:</w:t>
      </w:r>
      <w:r>
        <w:rPr>
          <w:sz w:val="28"/>
          <w:szCs w:val="28"/>
        </w:rPr>
        <w:t xml:space="preserve"> социальные сети, субъективное благополучие, социальное сравнение, пассивное использование, студенты.</w:t>
      </w:r>
    </w:p>
    <w:p w:rsidR="009719FE" w:rsidRPr="001A7E45" w:rsidRDefault="00843E87">
      <w:pPr>
        <w:pStyle w:val="a3"/>
        <w:spacing w:before="0" w:beforeAutospacing="0" w:after="0" w:afterAutospacing="0" w:line="360" w:lineRule="auto"/>
        <w:ind w:firstLine="709"/>
        <w:jc w:val="both"/>
        <w:rPr>
          <w:lang w:val="en-US"/>
        </w:rPr>
      </w:pPr>
      <w:r w:rsidRPr="001A7E45">
        <w:rPr>
          <w:rStyle w:val="a4"/>
          <w:sz w:val="28"/>
          <w:szCs w:val="28"/>
          <w:lang w:val="en-US"/>
        </w:rPr>
        <w:lastRenderedPageBreak/>
        <w:t>Keywords:</w:t>
      </w:r>
      <w:r w:rsidRPr="001A7E45">
        <w:rPr>
          <w:sz w:val="28"/>
          <w:szCs w:val="28"/>
          <w:lang w:val="en-US"/>
        </w:rPr>
        <w:t xml:space="preserve"> social media, subjective wellbeing, social comparison, passive use, university students.</w:t>
      </w:r>
    </w:p>
    <w:p w:rsidR="009719FE" w:rsidRPr="001A7E45" w:rsidRDefault="009719FE">
      <w:pPr>
        <w:pStyle w:val="a3"/>
        <w:spacing w:before="0" w:beforeAutospacing="0" w:after="0" w:afterAutospacing="0" w:line="360" w:lineRule="auto"/>
        <w:ind w:firstLine="709"/>
        <w:jc w:val="both"/>
        <w:rPr>
          <w:lang w:val="en-US"/>
        </w:rPr>
      </w:pPr>
    </w:p>
    <w:p w:rsidR="009719FE" w:rsidRDefault="00843E87">
      <w:pPr>
        <w:pStyle w:val="a3"/>
        <w:spacing w:before="0" w:beforeAutospacing="0" w:after="0" w:afterAutospacing="0" w:line="360" w:lineRule="auto"/>
        <w:ind w:firstLine="709"/>
        <w:jc w:val="both"/>
      </w:pPr>
      <w:r>
        <w:rPr>
          <w:b/>
          <w:sz w:val="28"/>
          <w:szCs w:val="28"/>
        </w:rPr>
        <w:t>Введение</w:t>
      </w:r>
    </w:p>
    <w:p w:rsidR="009719FE" w:rsidRDefault="00843E87">
      <w:pPr>
        <w:pStyle w:val="a3"/>
        <w:spacing w:before="0" w:beforeAutospacing="0" w:after="0" w:afterAutospacing="0" w:line="360" w:lineRule="auto"/>
        <w:ind w:firstLine="709"/>
        <w:jc w:val="both"/>
      </w:pPr>
      <w:r>
        <w:rPr>
          <w:sz w:val="28"/>
          <w:szCs w:val="28"/>
        </w:rPr>
        <w:t xml:space="preserve">Платформы социальных сетей стали неотъемлемой частью повседневной жизни молодых людей во всём мире: в среднем студенты тратят на них от 3 до 5 часов в день [1, с. 34]. Эта повсеместность стимулировала обширный массив исследований психологических последствий использования социальных сетей (ИСС), однако результаты остаются неоднозначными [2, с. 111]. </w:t>
      </w:r>
      <w:proofErr w:type="gramStart"/>
      <w:r>
        <w:rPr>
          <w:sz w:val="28"/>
          <w:szCs w:val="28"/>
        </w:rPr>
        <w:t>Нарастающий теоретический консенсус выдвигает на первый план дихотомию активного и пассивного ИСС: пассивный скроллинг и потребление отобранного контента других пользователей способны провоцировать восходящие социальные сравнения и зависть, тогда как активная коммуникация и самовыражение могут укреплять социальные связи [3, с. 67].</w:t>
      </w:r>
      <w:proofErr w:type="gramEnd"/>
      <w:r>
        <w:rPr>
          <w:sz w:val="28"/>
          <w:szCs w:val="28"/>
        </w:rPr>
        <w:t xml:space="preserve"> Ориентация на социальное сравнение (ОСС) — устойчивая индивидуальная склонность оценивать себя через сравнение с другими — теоретически рассматривается как важный модератор психологических эффектов социальных сетей [4, с. 89]. Настоящее исследование проверяет </w:t>
      </w:r>
      <w:proofErr w:type="spellStart"/>
      <w:r>
        <w:rPr>
          <w:sz w:val="28"/>
          <w:szCs w:val="28"/>
        </w:rPr>
        <w:t>модерационную</w:t>
      </w:r>
      <w:proofErr w:type="spellEnd"/>
      <w:r>
        <w:rPr>
          <w:sz w:val="28"/>
          <w:szCs w:val="28"/>
        </w:rPr>
        <w:t xml:space="preserve"> модель, в которой ОСС </w:t>
      </w:r>
      <w:proofErr w:type="spellStart"/>
      <w:r>
        <w:rPr>
          <w:sz w:val="28"/>
          <w:szCs w:val="28"/>
        </w:rPr>
        <w:t>модерирует</w:t>
      </w:r>
      <w:proofErr w:type="spellEnd"/>
      <w:r>
        <w:rPr>
          <w:sz w:val="28"/>
          <w:szCs w:val="28"/>
        </w:rPr>
        <w:t xml:space="preserve"> связь между пассивным ИСС и </w:t>
      </w:r>
      <w:proofErr w:type="gramStart"/>
      <w:r>
        <w:rPr>
          <w:sz w:val="28"/>
          <w:szCs w:val="28"/>
        </w:rPr>
        <w:t>СБ</w:t>
      </w:r>
      <w:proofErr w:type="gramEnd"/>
      <w:r>
        <w:rPr>
          <w:sz w:val="28"/>
          <w:szCs w:val="28"/>
        </w:rPr>
        <w:t xml:space="preserve"> в выборке российских студентов.</w:t>
      </w:r>
    </w:p>
    <w:p w:rsidR="009719FE" w:rsidRDefault="009719FE">
      <w:pPr>
        <w:pStyle w:val="a3"/>
        <w:spacing w:before="0" w:beforeAutospacing="0" w:after="0" w:afterAutospacing="0" w:line="360" w:lineRule="auto"/>
        <w:ind w:firstLine="709"/>
        <w:jc w:val="both"/>
      </w:pPr>
    </w:p>
    <w:p w:rsidR="009719FE" w:rsidRDefault="00843E87">
      <w:pPr>
        <w:pStyle w:val="a3"/>
        <w:spacing w:before="0" w:beforeAutospacing="0" w:after="0" w:afterAutospacing="0" w:line="360" w:lineRule="auto"/>
        <w:ind w:firstLine="709"/>
        <w:jc w:val="both"/>
      </w:pPr>
      <w:r>
        <w:rPr>
          <w:b/>
          <w:sz w:val="28"/>
          <w:szCs w:val="28"/>
        </w:rPr>
        <w:t>Материалы и методы</w:t>
      </w:r>
    </w:p>
    <w:p w:rsidR="009719FE" w:rsidRDefault="00843E87">
      <w:pPr>
        <w:pStyle w:val="a3"/>
        <w:spacing w:before="0" w:beforeAutospacing="0" w:after="0" w:afterAutospacing="0" w:line="360" w:lineRule="auto"/>
        <w:ind w:firstLine="709"/>
        <w:jc w:val="both"/>
      </w:pPr>
      <w:proofErr w:type="gramStart"/>
      <w:r>
        <w:rPr>
          <w:sz w:val="28"/>
          <w:szCs w:val="28"/>
        </w:rPr>
        <w:t>Кросс-секционный</w:t>
      </w:r>
      <w:proofErr w:type="gramEnd"/>
      <w:r>
        <w:rPr>
          <w:sz w:val="28"/>
          <w:szCs w:val="28"/>
        </w:rPr>
        <w:t xml:space="preserve"> онлайн-опрос проводился среди студентов очного отделения трёх российских университетов (Москва, Санкт-Петербург, Казань) в октябре–декабре 2025 г. </w:t>
      </w:r>
      <w:proofErr w:type="spellStart"/>
      <w:r>
        <w:rPr>
          <w:sz w:val="28"/>
          <w:szCs w:val="28"/>
        </w:rPr>
        <w:t>Рекрутинг</w:t>
      </w:r>
      <w:proofErr w:type="spellEnd"/>
      <w:r>
        <w:rPr>
          <w:sz w:val="28"/>
          <w:szCs w:val="28"/>
        </w:rPr>
        <w:t xml:space="preserve"> осуществлялся через объявления на досках университетов и в группах социальных сетей; заполнение анкеты квалифицировалось как информированное согласие. Итоговая аналитическая выборка составила 624 студента (67,1% женщин; средний возраст 20,4 лет, SD = 1,9; 88,3% — бакалавры). ИСС оценивалось по </w:t>
      </w:r>
      <w:proofErr w:type="spellStart"/>
      <w:r>
        <w:rPr>
          <w:sz w:val="28"/>
          <w:szCs w:val="28"/>
        </w:rPr>
        <w:t>валидированной</w:t>
      </w:r>
      <w:proofErr w:type="spellEnd"/>
      <w:r>
        <w:rPr>
          <w:sz w:val="28"/>
          <w:szCs w:val="28"/>
        </w:rPr>
        <w:t xml:space="preserve"> шкале </w:t>
      </w:r>
      <w:proofErr w:type="gramStart"/>
      <w:r>
        <w:rPr>
          <w:sz w:val="28"/>
          <w:szCs w:val="28"/>
        </w:rPr>
        <w:t>пассивного-активного</w:t>
      </w:r>
      <w:proofErr w:type="gramEnd"/>
      <w:r>
        <w:rPr>
          <w:sz w:val="28"/>
          <w:szCs w:val="28"/>
        </w:rPr>
        <w:t xml:space="preserve"> использования [5, с. 44]: пассивное (</w:t>
      </w:r>
      <w:proofErr w:type="spellStart"/>
      <w:r>
        <w:rPr>
          <w:sz w:val="28"/>
          <w:szCs w:val="28"/>
        </w:rPr>
        <w:t>alpha</w:t>
      </w:r>
      <w:proofErr w:type="spellEnd"/>
      <w:r>
        <w:rPr>
          <w:sz w:val="28"/>
          <w:szCs w:val="28"/>
        </w:rPr>
        <w:t xml:space="preserve"> = 0,82) и активное (</w:t>
      </w:r>
      <w:proofErr w:type="spellStart"/>
      <w:r>
        <w:rPr>
          <w:sz w:val="28"/>
          <w:szCs w:val="28"/>
        </w:rPr>
        <w:t>alpha</w:t>
      </w:r>
      <w:proofErr w:type="spellEnd"/>
      <w:r>
        <w:rPr>
          <w:sz w:val="28"/>
          <w:szCs w:val="28"/>
        </w:rPr>
        <w:t xml:space="preserve"> = 0,79). ОСС измерялась 11-пунктовой </w:t>
      </w:r>
      <w:proofErr w:type="spellStart"/>
      <w:r>
        <w:rPr>
          <w:sz w:val="28"/>
          <w:szCs w:val="28"/>
        </w:rPr>
        <w:t>Айовско</w:t>
      </w:r>
      <w:proofErr w:type="spellEnd"/>
      <w:r>
        <w:rPr>
          <w:sz w:val="28"/>
          <w:szCs w:val="28"/>
        </w:rPr>
        <w:t xml:space="preserve">-Нидерландской </w:t>
      </w:r>
      <w:r>
        <w:rPr>
          <w:sz w:val="28"/>
          <w:szCs w:val="28"/>
        </w:rPr>
        <w:lastRenderedPageBreak/>
        <w:t xml:space="preserve">мерой (INCOM; </w:t>
      </w:r>
      <w:proofErr w:type="spellStart"/>
      <w:r>
        <w:rPr>
          <w:sz w:val="28"/>
          <w:szCs w:val="28"/>
        </w:rPr>
        <w:t>alpha</w:t>
      </w:r>
      <w:proofErr w:type="spellEnd"/>
      <w:r>
        <w:rPr>
          <w:sz w:val="28"/>
          <w:szCs w:val="28"/>
        </w:rPr>
        <w:t xml:space="preserve"> = 0,86) [6, с. 78]. </w:t>
      </w:r>
      <w:proofErr w:type="gramStart"/>
      <w:r>
        <w:rPr>
          <w:sz w:val="28"/>
          <w:szCs w:val="28"/>
        </w:rPr>
        <w:t>СБ</w:t>
      </w:r>
      <w:proofErr w:type="gramEnd"/>
      <w:r>
        <w:rPr>
          <w:sz w:val="28"/>
          <w:szCs w:val="28"/>
        </w:rPr>
        <w:t xml:space="preserve"> </w:t>
      </w:r>
      <w:proofErr w:type="spellStart"/>
      <w:r>
        <w:rPr>
          <w:sz w:val="28"/>
          <w:szCs w:val="28"/>
        </w:rPr>
        <w:t>операционализировалось</w:t>
      </w:r>
      <w:proofErr w:type="spellEnd"/>
      <w:r>
        <w:rPr>
          <w:sz w:val="28"/>
          <w:szCs w:val="28"/>
        </w:rPr>
        <w:t xml:space="preserve"> как среднее двух компонентов: шкала удовлетворённости жизнью (</w:t>
      </w:r>
      <w:proofErr w:type="spellStart"/>
      <w:r>
        <w:rPr>
          <w:sz w:val="28"/>
          <w:szCs w:val="28"/>
        </w:rPr>
        <w:t>alpha</w:t>
      </w:r>
      <w:proofErr w:type="spellEnd"/>
      <w:r>
        <w:rPr>
          <w:sz w:val="28"/>
          <w:szCs w:val="28"/>
        </w:rPr>
        <w:t xml:space="preserve"> = 0,88) и аффективный баланс — PANAS [7, с. 1063]. Иерархическая множественная регрессия выполнялась в три блока. Все анализы — в IBM SPSS </w:t>
      </w:r>
      <w:proofErr w:type="spellStart"/>
      <w:r>
        <w:rPr>
          <w:sz w:val="28"/>
          <w:szCs w:val="28"/>
        </w:rPr>
        <w:t>Statistics</w:t>
      </w:r>
      <w:proofErr w:type="spellEnd"/>
      <w:r>
        <w:rPr>
          <w:sz w:val="28"/>
          <w:szCs w:val="28"/>
        </w:rPr>
        <w:t xml:space="preserve"> 27.0 [8, с. 33].</w:t>
      </w:r>
    </w:p>
    <w:p w:rsidR="009719FE" w:rsidRDefault="009719FE">
      <w:pPr>
        <w:pStyle w:val="a3"/>
        <w:spacing w:before="0" w:beforeAutospacing="0" w:after="0" w:afterAutospacing="0" w:line="360" w:lineRule="auto"/>
        <w:ind w:firstLine="709"/>
        <w:jc w:val="both"/>
      </w:pPr>
    </w:p>
    <w:p w:rsidR="009719FE" w:rsidRDefault="00843E87">
      <w:pPr>
        <w:pStyle w:val="a3"/>
        <w:spacing w:before="0" w:beforeAutospacing="0" w:after="0" w:afterAutospacing="0" w:line="360" w:lineRule="auto"/>
        <w:ind w:firstLine="709"/>
        <w:jc w:val="both"/>
      </w:pPr>
      <w:r>
        <w:rPr>
          <w:b/>
          <w:sz w:val="28"/>
          <w:szCs w:val="28"/>
        </w:rPr>
        <w:t>Результаты и обсуждения</w:t>
      </w:r>
    </w:p>
    <w:p w:rsidR="00DA04CE" w:rsidRDefault="00843E87">
      <w:pPr>
        <w:pStyle w:val="a3"/>
        <w:spacing w:before="0" w:beforeAutospacing="0" w:after="0" w:afterAutospacing="0" w:line="360" w:lineRule="auto"/>
        <w:ind w:firstLine="709"/>
        <w:jc w:val="both"/>
        <w:rPr>
          <w:sz w:val="28"/>
          <w:szCs w:val="28"/>
        </w:rPr>
      </w:pPr>
      <w:r>
        <w:rPr>
          <w:sz w:val="28"/>
          <w:szCs w:val="28"/>
        </w:rPr>
        <w:t xml:space="preserve">Пассивное ИСС достоверно и отрицательно ассоциировалось с </w:t>
      </w:r>
      <w:proofErr w:type="gramStart"/>
      <w:r>
        <w:rPr>
          <w:sz w:val="28"/>
          <w:szCs w:val="28"/>
        </w:rPr>
        <w:t>СБ</w:t>
      </w:r>
      <w:proofErr w:type="gramEnd"/>
      <w:r>
        <w:rPr>
          <w:sz w:val="28"/>
          <w:szCs w:val="28"/>
        </w:rPr>
        <w:t xml:space="preserve"> (бета = -0,24, SE = 0,04, p &lt; 0,001); активное ИСС не показало значимого основного эффекта (бета = 0,06, p = 0,14). ОСС самостоятельно отрицательно связана с </w:t>
      </w:r>
      <w:proofErr w:type="gramStart"/>
      <w:r>
        <w:rPr>
          <w:sz w:val="28"/>
          <w:szCs w:val="28"/>
        </w:rPr>
        <w:t>СБ</w:t>
      </w:r>
      <w:proofErr w:type="gramEnd"/>
      <w:r>
        <w:rPr>
          <w:sz w:val="28"/>
          <w:szCs w:val="28"/>
        </w:rPr>
        <w:t xml:space="preserve"> (бета = -0,31, p &lt; 0,001), а взаимодействие «пассивное ИСС × ОСС» оказалось значимым (бета = -0,19, p &lt; 0,01), подтверждая </w:t>
      </w:r>
      <w:proofErr w:type="spellStart"/>
      <w:r>
        <w:rPr>
          <w:sz w:val="28"/>
          <w:szCs w:val="28"/>
        </w:rPr>
        <w:t>модерацию</w:t>
      </w:r>
      <w:proofErr w:type="spellEnd"/>
      <w:r w:rsidR="00DA04CE">
        <w:rPr>
          <w:sz w:val="28"/>
          <w:szCs w:val="28"/>
        </w:rPr>
        <w:t xml:space="preserve"> (рис. 1)</w:t>
      </w:r>
      <w:r>
        <w:rPr>
          <w:sz w:val="28"/>
          <w:szCs w:val="28"/>
        </w:rPr>
        <w:t xml:space="preserve">. </w:t>
      </w:r>
    </w:p>
    <w:p w:rsidR="00DA04CE" w:rsidRDefault="00DA04CE">
      <w:pPr>
        <w:pStyle w:val="a3"/>
        <w:spacing w:before="0" w:beforeAutospacing="0" w:after="0" w:afterAutospacing="0" w:line="360" w:lineRule="auto"/>
        <w:ind w:firstLine="709"/>
        <w:jc w:val="both"/>
        <w:rPr>
          <w:sz w:val="28"/>
          <w:szCs w:val="28"/>
        </w:rPr>
      </w:pPr>
    </w:p>
    <w:p w:rsidR="00DA04CE" w:rsidRDefault="00DA04CE" w:rsidP="00DA04CE">
      <w:pPr>
        <w:pStyle w:val="a3"/>
        <w:spacing w:before="0" w:beforeAutospacing="0" w:after="0" w:afterAutospacing="0" w:line="360" w:lineRule="auto"/>
        <w:ind w:firstLine="709"/>
        <w:jc w:val="center"/>
        <w:rPr>
          <w:sz w:val="28"/>
          <w:szCs w:val="28"/>
        </w:rPr>
      </w:pPr>
      <w:r>
        <w:rPr>
          <w:noProof/>
        </w:rPr>
        <w:drawing>
          <wp:inline distT="0" distB="0" distL="0" distR="0" wp14:anchorId="0AF68AFF" wp14:editId="2F3F06CB">
            <wp:extent cx="1836420" cy="716280"/>
            <wp:effectExtent l="19050" t="19050" r="11430" b="266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36420" cy="716280"/>
                    </a:xfrm>
                    <a:prstGeom prst="rect">
                      <a:avLst/>
                    </a:prstGeom>
                    <a:ln w="3175">
                      <a:solidFill>
                        <a:schemeClr val="tx1"/>
                      </a:solidFill>
                    </a:ln>
                  </pic:spPr>
                </pic:pic>
              </a:graphicData>
            </a:graphic>
          </wp:inline>
        </w:drawing>
      </w:r>
    </w:p>
    <w:p w:rsidR="00DA04CE" w:rsidRPr="00FC209C" w:rsidRDefault="00DA04CE" w:rsidP="00DA04CE">
      <w:pPr>
        <w:pStyle w:val="a3"/>
        <w:spacing w:before="0" w:beforeAutospacing="0" w:after="0" w:afterAutospacing="0" w:line="360" w:lineRule="auto"/>
        <w:ind w:firstLine="709"/>
        <w:jc w:val="center"/>
        <w:rPr>
          <w:b/>
          <w:i/>
          <w:sz w:val="28"/>
          <w:szCs w:val="28"/>
        </w:rPr>
      </w:pPr>
      <w:r w:rsidRPr="00FC209C">
        <w:rPr>
          <w:b/>
          <w:i/>
          <w:sz w:val="28"/>
          <w:szCs w:val="28"/>
        </w:rPr>
        <w:t>Рисунок 1. Название рисунка 1, демонстрирующее пример</w:t>
      </w:r>
    </w:p>
    <w:p w:rsidR="00DA04CE" w:rsidRDefault="00DA04CE">
      <w:pPr>
        <w:pStyle w:val="a3"/>
        <w:spacing w:before="0" w:beforeAutospacing="0" w:after="0" w:afterAutospacing="0" w:line="360" w:lineRule="auto"/>
        <w:ind w:firstLine="709"/>
        <w:jc w:val="both"/>
        <w:rPr>
          <w:sz w:val="28"/>
          <w:szCs w:val="28"/>
        </w:rPr>
      </w:pPr>
    </w:p>
    <w:p w:rsidR="009719FE" w:rsidRDefault="00843E87">
      <w:pPr>
        <w:pStyle w:val="a3"/>
        <w:spacing w:before="0" w:beforeAutospacing="0" w:after="0" w:afterAutospacing="0" w:line="360" w:lineRule="auto"/>
        <w:ind w:firstLine="709"/>
        <w:jc w:val="both"/>
        <w:rPr>
          <w:sz w:val="28"/>
          <w:szCs w:val="28"/>
        </w:rPr>
      </w:pPr>
      <w:r>
        <w:rPr>
          <w:sz w:val="28"/>
          <w:szCs w:val="28"/>
        </w:rPr>
        <w:t xml:space="preserve">Анализ простых наклонов показал, что негативный эффект пассивного ИСС на </w:t>
      </w:r>
      <w:proofErr w:type="gramStart"/>
      <w:r>
        <w:rPr>
          <w:sz w:val="28"/>
          <w:szCs w:val="28"/>
        </w:rPr>
        <w:t>СБ</w:t>
      </w:r>
      <w:proofErr w:type="gramEnd"/>
      <w:r>
        <w:rPr>
          <w:sz w:val="28"/>
          <w:szCs w:val="28"/>
        </w:rPr>
        <w:t xml:space="preserve"> существенно сильнее у студентов с высокой ОСС (бета = -0,41, p &lt; 0,001) по сравнению со студентами с низкой ОСС (бета = -0,11, p &lt; 0,05). Модель объяснила 34,7% дисперсии </w:t>
      </w:r>
      <w:proofErr w:type="gramStart"/>
      <w:r>
        <w:rPr>
          <w:sz w:val="28"/>
          <w:szCs w:val="28"/>
        </w:rPr>
        <w:t>СБ</w:t>
      </w:r>
      <w:proofErr w:type="gramEnd"/>
      <w:r>
        <w:rPr>
          <w:sz w:val="28"/>
          <w:szCs w:val="28"/>
        </w:rPr>
        <w:t xml:space="preserve"> (R2 = 0,347). Полученные данные расширяют результаты </w:t>
      </w:r>
      <w:proofErr w:type="spellStart"/>
      <w:r>
        <w:rPr>
          <w:sz w:val="28"/>
          <w:szCs w:val="28"/>
        </w:rPr>
        <w:t>Вердейн</w:t>
      </w:r>
      <w:proofErr w:type="spellEnd"/>
      <w:r>
        <w:rPr>
          <w:sz w:val="28"/>
          <w:szCs w:val="28"/>
        </w:rPr>
        <w:t xml:space="preserve"> и </w:t>
      </w:r>
      <w:proofErr w:type="spellStart"/>
      <w:r>
        <w:rPr>
          <w:sz w:val="28"/>
          <w:szCs w:val="28"/>
        </w:rPr>
        <w:t>соавт</w:t>
      </w:r>
      <w:proofErr w:type="spellEnd"/>
      <w:r>
        <w:rPr>
          <w:sz w:val="28"/>
          <w:szCs w:val="28"/>
        </w:rPr>
        <w:t>. [3, с. 71], демонстрируя, что индивидуальные различия в склонности к сравнению являются значимым граничным условием в российской студенческой выборке</w:t>
      </w:r>
      <w:r w:rsidR="007B5E44">
        <w:rPr>
          <w:sz w:val="28"/>
          <w:szCs w:val="28"/>
        </w:rPr>
        <w:t xml:space="preserve"> (табл. 1)</w:t>
      </w:r>
      <w:r>
        <w:rPr>
          <w:sz w:val="28"/>
          <w:szCs w:val="28"/>
        </w:rPr>
        <w:t>.</w:t>
      </w:r>
    </w:p>
    <w:p w:rsidR="007B5E44" w:rsidRDefault="007B5E44">
      <w:pPr>
        <w:pStyle w:val="a3"/>
        <w:spacing w:before="0" w:beforeAutospacing="0" w:after="0" w:afterAutospacing="0" w:line="360" w:lineRule="auto"/>
        <w:ind w:firstLine="709"/>
        <w:jc w:val="both"/>
        <w:rPr>
          <w:sz w:val="28"/>
          <w:szCs w:val="28"/>
        </w:rPr>
      </w:pPr>
    </w:p>
    <w:p w:rsidR="007B5E44" w:rsidRDefault="007B5E44" w:rsidP="007B5E44">
      <w:pPr>
        <w:pStyle w:val="a3"/>
        <w:spacing w:before="0" w:beforeAutospacing="0" w:after="0" w:afterAutospacing="0" w:line="360" w:lineRule="auto"/>
        <w:ind w:firstLine="709"/>
        <w:jc w:val="center"/>
        <w:rPr>
          <w:b/>
          <w:i/>
          <w:sz w:val="28"/>
          <w:szCs w:val="28"/>
        </w:rPr>
      </w:pPr>
      <w:r>
        <w:rPr>
          <w:b/>
          <w:i/>
          <w:sz w:val="28"/>
          <w:szCs w:val="28"/>
        </w:rPr>
        <w:t>Таблица</w:t>
      </w:r>
      <w:r w:rsidRPr="00FC209C">
        <w:rPr>
          <w:b/>
          <w:i/>
          <w:sz w:val="28"/>
          <w:szCs w:val="28"/>
        </w:rPr>
        <w:t xml:space="preserve"> 1. Название </w:t>
      </w:r>
      <w:r>
        <w:rPr>
          <w:b/>
          <w:i/>
          <w:sz w:val="28"/>
          <w:szCs w:val="28"/>
        </w:rPr>
        <w:t>таблицы</w:t>
      </w:r>
      <w:r w:rsidRPr="00FC209C">
        <w:rPr>
          <w:b/>
          <w:i/>
          <w:sz w:val="28"/>
          <w:szCs w:val="28"/>
        </w:rPr>
        <w:t xml:space="preserve"> 1, демонстрирующее пример</w:t>
      </w:r>
    </w:p>
    <w:p w:rsidR="007B5E44" w:rsidRPr="00FC209C" w:rsidRDefault="007B5E44" w:rsidP="007B5E44">
      <w:pPr>
        <w:pStyle w:val="a3"/>
        <w:spacing w:before="0" w:beforeAutospacing="0" w:after="0" w:afterAutospacing="0" w:line="360" w:lineRule="auto"/>
        <w:ind w:firstLine="709"/>
        <w:jc w:val="center"/>
        <w:rPr>
          <w:b/>
          <w:i/>
          <w:sz w:val="28"/>
          <w:szCs w:val="28"/>
        </w:rPr>
      </w:pPr>
    </w:p>
    <w:tbl>
      <w:tblPr>
        <w:tblStyle w:val="ad"/>
        <w:tblW w:w="0" w:type="auto"/>
        <w:tblInd w:w="108" w:type="dxa"/>
        <w:tblLook w:val="04A0" w:firstRow="1" w:lastRow="0" w:firstColumn="1" w:lastColumn="0" w:noHBand="0" w:noVBand="1"/>
      </w:tblPr>
      <w:tblGrid>
        <w:gridCol w:w="3176"/>
        <w:gridCol w:w="3285"/>
        <w:gridCol w:w="3285"/>
      </w:tblGrid>
      <w:tr w:rsidR="007B5E44" w:rsidTr="00F8214F">
        <w:tc>
          <w:tcPr>
            <w:tcW w:w="3176" w:type="dxa"/>
          </w:tcPr>
          <w:p w:rsidR="007B5E44" w:rsidRDefault="007B5E44" w:rsidP="006541FE">
            <w:pPr>
              <w:pStyle w:val="a3"/>
              <w:spacing w:before="0" w:beforeAutospacing="0" w:after="0" w:afterAutospacing="0" w:line="360" w:lineRule="auto"/>
              <w:jc w:val="both"/>
              <w:rPr>
                <w:sz w:val="28"/>
                <w:szCs w:val="28"/>
              </w:rPr>
            </w:pPr>
            <w:r>
              <w:rPr>
                <w:sz w:val="28"/>
                <w:szCs w:val="28"/>
              </w:rPr>
              <w:t>Название</w:t>
            </w:r>
          </w:p>
        </w:tc>
        <w:tc>
          <w:tcPr>
            <w:tcW w:w="3285" w:type="dxa"/>
          </w:tcPr>
          <w:p w:rsidR="007B5E44" w:rsidRDefault="007B5E44" w:rsidP="006541FE">
            <w:pPr>
              <w:pStyle w:val="a3"/>
              <w:spacing w:before="0" w:beforeAutospacing="0" w:after="0" w:afterAutospacing="0" w:line="360" w:lineRule="auto"/>
              <w:jc w:val="both"/>
              <w:rPr>
                <w:sz w:val="28"/>
                <w:szCs w:val="28"/>
              </w:rPr>
            </w:pPr>
            <w:r>
              <w:rPr>
                <w:sz w:val="28"/>
                <w:szCs w:val="28"/>
              </w:rPr>
              <w:t>Показатель</w:t>
            </w:r>
          </w:p>
        </w:tc>
        <w:tc>
          <w:tcPr>
            <w:tcW w:w="3285" w:type="dxa"/>
          </w:tcPr>
          <w:p w:rsidR="007B5E44" w:rsidRDefault="007B5E44" w:rsidP="006541FE">
            <w:pPr>
              <w:pStyle w:val="a3"/>
              <w:spacing w:before="0" w:beforeAutospacing="0" w:after="0" w:afterAutospacing="0" w:line="360" w:lineRule="auto"/>
              <w:jc w:val="both"/>
              <w:rPr>
                <w:sz w:val="28"/>
                <w:szCs w:val="28"/>
              </w:rPr>
            </w:pPr>
            <w:r>
              <w:rPr>
                <w:sz w:val="28"/>
                <w:szCs w:val="28"/>
              </w:rPr>
              <w:t xml:space="preserve">Показатель </w:t>
            </w:r>
          </w:p>
        </w:tc>
      </w:tr>
      <w:tr w:rsidR="007B5E44" w:rsidTr="00F8214F">
        <w:tc>
          <w:tcPr>
            <w:tcW w:w="3176" w:type="dxa"/>
          </w:tcPr>
          <w:p w:rsidR="007B5E44" w:rsidRDefault="007B5E44" w:rsidP="006541FE">
            <w:pPr>
              <w:pStyle w:val="a3"/>
              <w:spacing w:before="0" w:beforeAutospacing="0" w:after="0" w:afterAutospacing="0" w:line="360" w:lineRule="auto"/>
              <w:jc w:val="both"/>
              <w:rPr>
                <w:sz w:val="28"/>
                <w:szCs w:val="28"/>
              </w:rPr>
            </w:pPr>
            <w:r>
              <w:rPr>
                <w:sz w:val="28"/>
                <w:szCs w:val="28"/>
              </w:rPr>
              <w:t>Информация</w:t>
            </w:r>
          </w:p>
        </w:tc>
        <w:tc>
          <w:tcPr>
            <w:tcW w:w="3285" w:type="dxa"/>
          </w:tcPr>
          <w:p w:rsidR="007B5E44" w:rsidRDefault="007B5E44" w:rsidP="006541FE">
            <w:pPr>
              <w:pStyle w:val="a3"/>
              <w:spacing w:before="0" w:beforeAutospacing="0" w:after="0" w:afterAutospacing="0" w:line="360" w:lineRule="auto"/>
              <w:jc w:val="both"/>
              <w:rPr>
                <w:sz w:val="28"/>
                <w:szCs w:val="28"/>
              </w:rPr>
            </w:pPr>
            <w:r>
              <w:rPr>
                <w:sz w:val="28"/>
                <w:szCs w:val="28"/>
              </w:rPr>
              <w:t>12353</w:t>
            </w:r>
          </w:p>
        </w:tc>
        <w:tc>
          <w:tcPr>
            <w:tcW w:w="3285" w:type="dxa"/>
          </w:tcPr>
          <w:p w:rsidR="007B5E44" w:rsidRDefault="007B5E44" w:rsidP="006541FE">
            <w:pPr>
              <w:pStyle w:val="a3"/>
              <w:spacing w:before="0" w:beforeAutospacing="0" w:after="0" w:afterAutospacing="0" w:line="360" w:lineRule="auto"/>
              <w:jc w:val="both"/>
              <w:rPr>
                <w:sz w:val="28"/>
                <w:szCs w:val="28"/>
              </w:rPr>
            </w:pPr>
            <w:r>
              <w:rPr>
                <w:sz w:val="28"/>
                <w:szCs w:val="28"/>
              </w:rPr>
              <w:t>123645</w:t>
            </w:r>
          </w:p>
        </w:tc>
      </w:tr>
    </w:tbl>
    <w:p w:rsidR="009719FE" w:rsidRDefault="009719FE">
      <w:pPr>
        <w:pStyle w:val="a3"/>
        <w:spacing w:before="0" w:beforeAutospacing="0" w:after="0" w:afterAutospacing="0" w:line="360" w:lineRule="auto"/>
        <w:ind w:firstLine="709"/>
        <w:jc w:val="both"/>
      </w:pPr>
    </w:p>
    <w:p w:rsidR="009719FE" w:rsidRDefault="00843E87">
      <w:pPr>
        <w:pStyle w:val="a3"/>
        <w:spacing w:before="0" w:beforeAutospacing="0" w:after="0" w:afterAutospacing="0" w:line="360" w:lineRule="auto"/>
        <w:ind w:firstLine="709"/>
        <w:jc w:val="both"/>
      </w:pPr>
      <w:r>
        <w:rPr>
          <w:b/>
          <w:sz w:val="28"/>
          <w:szCs w:val="28"/>
        </w:rPr>
        <w:t>Заключение</w:t>
      </w:r>
    </w:p>
    <w:p w:rsidR="009719FE" w:rsidRDefault="00843E87">
      <w:pPr>
        <w:pStyle w:val="a3"/>
        <w:spacing w:before="0" w:beforeAutospacing="0" w:after="0" w:afterAutospacing="0" w:line="360" w:lineRule="auto"/>
        <w:ind w:firstLine="709"/>
        <w:jc w:val="both"/>
      </w:pPr>
      <w:r>
        <w:rPr>
          <w:sz w:val="28"/>
          <w:szCs w:val="28"/>
        </w:rPr>
        <w:t xml:space="preserve">Пассивное использование социальных сетей ассоциировано со снижением субъективного благополучия у российских студентов, причём эта ассоциация существенно усиливается у лиц с высокой ориентацией на социальное сравнение. </w:t>
      </w:r>
      <w:proofErr w:type="gramStart"/>
      <w:r>
        <w:rPr>
          <w:sz w:val="28"/>
          <w:szCs w:val="28"/>
        </w:rPr>
        <w:t>Активное</w:t>
      </w:r>
      <w:proofErr w:type="gramEnd"/>
      <w:r>
        <w:rPr>
          <w:sz w:val="28"/>
          <w:szCs w:val="28"/>
        </w:rPr>
        <w:t xml:space="preserve"> ИСС не проявило значимого эффекта ни в одном из направлений. Результаты имеют практические последствия для программ цифрового благополучия: скрининг </w:t>
      </w:r>
      <w:proofErr w:type="gramStart"/>
      <w:r>
        <w:rPr>
          <w:sz w:val="28"/>
          <w:szCs w:val="28"/>
        </w:rPr>
        <w:t>высокой</w:t>
      </w:r>
      <w:proofErr w:type="gramEnd"/>
      <w:r>
        <w:rPr>
          <w:sz w:val="28"/>
          <w:szCs w:val="28"/>
        </w:rPr>
        <w:t xml:space="preserve"> ОСС может помочь выявить наиболее уязвимых студентов. Ограничения: </w:t>
      </w:r>
      <w:proofErr w:type="gramStart"/>
      <w:r>
        <w:rPr>
          <w:sz w:val="28"/>
          <w:szCs w:val="28"/>
        </w:rPr>
        <w:t>кросс-секционный</w:t>
      </w:r>
      <w:proofErr w:type="gramEnd"/>
      <w:r>
        <w:rPr>
          <w:sz w:val="28"/>
          <w:szCs w:val="28"/>
        </w:rPr>
        <w:t xml:space="preserve"> дизайн и </w:t>
      </w:r>
      <w:proofErr w:type="spellStart"/>
      <w:r>
        <w:rPr>
          <w:sz w:val="28"/>
          <w:szCs w:val="28"/>
        </w:rPr>
        <w:t>самоотчётная</w:t>
      </w:r>
      <w:proofErr w:type="spellEnd"/>
      <w:r>
        <w:rPr>
          <w:sz w:val="28"/>
          <w:szCs w:val="28"/>
        </w:rPr>
        <w:t xml:space="preserve"> </w:t>
      </w:r>
      <w:proofErr w:type="spellStart"/>
      <w:r>
        <w:rPr>
          <w:sz w:val="28"/>
          <w:szCs w:val="28"/>
        </w:rPr>
        <w:t>операционализация</w:t>
      </w:r>
      <w:proofErr w:type="spellEnd"/>
      <w:r>
        <w:rPr>
          <w:sz w:val="28"/>
          <w:szCs w:val="28"/>
        </w:rPr>
        <w:t xml:space="preserve"> ИСС. Для установления причинно-следственных связей необходимы </w:t>
      </w:r>
      <w:proofErr w:type="spellStart"/>
      <w:r>
        <w:rPr>
          <w:sz w:val="28"/>
          <w:szCs w:val="28"/>
        </w:rPr>
        <w:t>лонгитюдные</w:t>
      </w:r>
      <w:proofErr w:type="spellEnd"/>
      <w:r>
        <w:rPr>
          <w:sz w:val="28"/>
          <w:szCs w:val="28"/>
        </w:rPr>
        <w:t xml:space="preserve"> исследования.</w:t>
      </w:r>
    </w:p>
    <w:p w:rsidR="009719FE" w:rsidRDefault="00843E87">
      <w:pPr>
        <w:pStyle w:val="a3"/>
        <w:spacing w:before="0" w:beforeAutospacing="0" w:after="0" w:afterAutospacing="0" w:line="360" w:lineRule="auto"/>
        <w:ind w:firstLine="709"/>
        <w:jc w:val="both"/>
        <w:rPr>
          <w:rStyle w:val="a4"/>
          <w:sz w:val="28"/>
          <w:szCs w:val="28"/>
        </w:rPr>
      </w:pPr>
      <w:r>
        <w:rPr>
          <w:rStyle w:val="a4"/>
          <w:sz w:val="28"/>
          <w:szCs w:val="28"/>
        </w:rPr>
        <w:t>Список литературы:</w:t>
      </w:r>
    </w:p>
    <w:p w:rsidR="001A7E45" w:rsidRDefault="001A7E45">
      <w:pPr>
        <w:pStyle w:val="a3"/>
        <w:spacing w:before="0" w:beforeAutospacing="0" w:after="0" w:afterAutospacing="0" w:line="360" w:lineRule="auto"/>
        <w:ind w:firstLine="709"/>
        <w:jc w:val="both"/>
      </w:pP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rPr>
      </w:pPr>
      <w:r w:rsidRPr="001A7E45">
        <w:rPr>
          <w:sz w:val="28"/>
          <w:szCs w:val="28"/>
        </w:rPr>
        <w:t>Белова, Т. Н. Ситуация на молочном «фронте» в период санкций / Т. Н. Белова // Экономист. – 2015. – № 4. – С. 84-91.</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rPr>
      </w:pPr>
      <w:r w:rsidRPr="001A7E45">
        <w:rPr>
          <w:sz w:val="28"/>
          <w:szCs w:val="28"/>
        </w:rPr>
        <w:t xml:space="preserve">Всероссийский центр изучения общественного мнения. Цифровая грамотность и доверие к </w:t>
      </w:r>
      <w:proofErr w:type="gramStart"/>
      <w:r w:rsidRPr="001A7E45">
        <w:rPr>
          <w:sz w:val="28"/>
          <w:szCs w:val="28"/>
        </w:rPr>
        <w:t>социальным</w:t>
      </w:r>
      <w:proofErr w:type="gramEnd"/>
      <w:r w:rsidRPr="001A7E45">
        <w:rPr>
          <w:sz w:val="28"/>
          <w:szCs w:val="28"/>
        </w:rPr>
        <w:t xml:space="preserve"> медиа [Электронный ресурс] </w:t>
      </w:r>
      <w:r>
        <w:rPr>
          <w:sz w:val="28"/>
          <w:szCs w:val="28"/>
        </w:rPr>
        <w:t>//</w:t>
      </w:r>
      <w:r w:rsidRPr="001A7E45">
        <w:rPr>
          <w:sz w:val="28"/>
          <w:szCs w:val="28"/>
        </w:rPr>
        <w:t xml:space="preserve"> Режим доступа: </w:t>
      </w:r>
      <w:hyperlink r:id="rId9" w:tgtFrame="_blank" w:history="1">
        <w:r w:rsidRPr="001A7E45">
          <w:rPr>
            <w:rStyle w:val="a6"/>
            <w:sz w:val="28"/>
            <w:szCs w:val="28"/>
          </w:rPr>
          <w:t>https://wciom.ru/digital-trust-media</w:t>
        </w:r>
      </w:hyperlink>
      <w:r w:rsidRPr="001A7E45">
        <w:rPr>
          <w:sz w:val="28"/>
          <w:szCs w:val="28"/>
        </w:rPr>
        <w:t xml:space="preserve"> (дата обращения 27.05.2026)</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rPr>
      </w:pPr>
      <w:r w:rsidRPr="001A7E45">
        <w:rPr>
          <w:sz w:val="28"/>
          <w:szCs w:val="28"/>
        </w:rPr>
        <w:t>Кравченко, С. А. Социология в движении: новые подходы к анализу социальных рисков / С. А. Кравченко // Социологические исследования. – 2024. – № 3. – С. 14-25.</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rPr>
      </w:pPr>
      <w:proofErr w:type="spellStart"/>
      <w:r w:rsidRPr="001A7E45">
        <w:rPr>
          <w:sz w:val="28"/>
          <w:szCs w:val="28"/>
        </w:rPr>
        <w:t>Радаев</w:t>
      </w:r>
      <w:proofErr w:type="spellEnd"/>
      <w:r w:rsidRPr="001A7E45">
        <w:rPr>
          <w:sz w:val="28"/>
          <w:szCs w:val="28"/>
        </w:rPr>
        <w:t>, В. В. Социология рынков: к формированию нового направления</w:t>
      </w:r>
      <w:proofErr w:type="gramStart"/>
      <w:r w:rsidRPr="001A7E45">
        <w:rPr>
          <w:sz w:val="28"/>
          <w:szCs w:val="28"/>
        </w:rPr>
        <w:t xml:space="preserve"> :</w:t>
      </w:r>
      <w:proofErr w:type="gramEnd"/>
      <w:r w:rsidRPr="001A7E45">
        <w:rPr>
          <w:sz w:val="28"/>
          <w:szCs w:val="28"/>
        </w:rPr>
        <w:t xml:space="preserve"> монография / В. В. </w:t>
      </w:r>
      <w:proofErr w:type="spellStart"/>
      <w:r w:rsidRPr="001A7E45">
        <w:rPr>
          <w:sz w:val="28"/>
          <w:szCs w:val="28"/>
        </w:rPr>
        <w:t>Радаев</w:t>
      </w:r>
      <w:proofErr w:type="spellEnd"/>
      <w:r w:rsidRPr="001A7E45">
        <w:rPr>
          <w:sz w:val="28"/>
          <w:szCs w:val="28"/>
        </w:rPr>
        <w:t>. – Москва</w:t>
      </w:r>
      <w:proofErr w:type="gramStart"/>
      <w:r w:rsidRPr="001A7E45">
        <w:rPr>
          <w:sz w:val="28"/>
          <w:szCs w:val="28"/>
        </w:rPr>
        <w:t xml:space="preserve"> :</w:t>
      </w:r>
      <w:proofErr w:type="gramEnd"/>
      <w:r w:rsidRPr="001A7E45">
        <w:rPr>
          <w:sz w:val="28"/>
          <w:szCs w:val="28"/>
        </w:rPr>
        <w:t xml:space="preserve"> Изд. дом ГУ ВШЭ, 2003. – 328 с.</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rPr>
      </w:pPr>
      <w:r w:rsidRPr="001A7E45">
        <w:rPr>
          <w:sz w:val="28"/>
          <w:szCs w:val="28"/>
        </w:rPr>
        <w:t>Ядов, В. А. Стратегия социологического исследования: описание, объяснение, понимание социальной реальности</w:t>
      </w:r>
      <w:proofErr w:type="gramStart"/>
      <w:r w:rsidRPr="001A7E45">
        <w:rPr>
          <w:sz w:val="28"/>
          <w:szCs w:val="28"/>
        </w:rPr>
        <w:t xml:space="preserve"> :</w:t>
      </w:r>
      <w:proofErr w:type="gramEnd"/>
      <w:r w:rsidRPr="001A7E45">
        <w:rPr>
          <w:sz w:val="28"/>
          <w:szCs w:val="28"/>
        </w:rPr>
        <w:t xml:space="preserve"> учебное пособие / В. А. Ядов. – Москва</w:t>
      </w:r>
      <w:proofErr w:type="gramStart"/>
      <w:r w:rsidRPr="001A7E45">
        <w:rPr>
          <w:sz w:val="28"/>
          <w:szCs w:val="28"/>
        </w:rPr>
        <w:t xml:space="preserve"> :</w:t>
      </w:r>
      <w:proofErr w:type="gramEnd"/>
      <w:r w:rsidRPr="001A7E45">
        <w:rPr>
          <w:sz w:val="28"/>
          <w:szCs w:val="28"/>
        </w:rPr>
        <w:t xml:space="preserve"> Академкнига, 2007. – 567 с.</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lang w:val="en-US"/>
        </w:rPr>
      </w:pPr>
      <w:r w:rsidRPr="001A7E45">
        <w:rPr>
          <w:sz w:val="28"/>
          <w:szCs w:val="28"/>
          <w:lang w:val="en-US"/>
        </w:rPr>
        <w:t xml:space="preserve">Bourdieu, P. Distinction: A Social Critique of the Judgement of Taste / P. Bourdieu // </w:t>
      </w:r>
      <w:proofErr w:type="gramStart"/>
      <w:r w:rsidRPr="001A7E45">
        <w:rPr>
          <w:sz w:val="28"/>
          <w:szCs w:val="28"/>
          <w:lang w:val="en-US"/>
        </w:rPr>
        <w:t>Cambridge :</w:t>
      </w:r>
      <w:proofErr w:type="gramEnd"/>
      <w:r w:rsidRPr="001A7E45">
        <w:rPr>
          <w:sz w:val="28"/>
          <w:szCs w:val="28"/>
          <w:lang w:val="en-US"/>
        </w:rPr>
        <w:t xml:space="preserve"> Harvard University Press. – 1984. – 613 p.</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lang w:val="en-US"/>
        </w:rPr>
      </w:pPr>
      <w:r w:rsidRPr="001A7E45">
        <w:rPr>
          <w:sz w:val="28"/>
          <w:szCs w:val="28"/>
          <w:lang w:val="en-US"/>
        </w:rPr>
        <w:lastRenderedPageBreak/>
        <w:t>Castells, M. The Rise of the Network Society / M. Castells // Wiley-Blackwell. – 2010. – Vol. 1, No. 2. – P. 45-62.</w:t>
      </w:r>
    </w:p>
    <w:p w:rsidR="001A7E45" w:rsidRPr="001A7E45" w:rsidRDefault="001A7E45" w:rsidP="001A7E45">
      <w:pPr>
        <w:pStyle w:val="a3"/>
        <w:numPr>
          <w:ilvl w:val="0"/>
          <w:numId w:val="3"/>
        </w:numPr>
        <w:spacing w:before="0" w:beforeAutospacing="0" w:after="0" w:afterAutospacing="0" w:line="360" w:lineRule="auto"/>
        <w:ind w:left="0" w:firstLine="567"/>
        <w:jc w:val="both"/>
        <w:rPr>
          <w:sz w:val="28"/>
          <w:szCs w:val="28"/>
          <w:lang w:val="en-US"/>
        </w:rPr>
      </w:pPr>
      <w:r w:rsidRPr="001A7E45">
        <w:rPr>
          <w:sz w:val="28"/>
          <w:szCs w:val="28"/>
          <w:lang w:val="en-US"/>
        </w:rPr>
        <w:t xml:space="preserve">Pew Research Center. Social Media Use and Community Dynamics [Electronic resource] // URL: </w:t>
      </w:r>
      <w:hyperlink r:id="rId10" w:tgtFrame="_blank" w:history="1">
        <w:r w:rsidRPr="001A7E45">
          <w:rPr>
            <w:rStyle w:val="a6"/>
            <w:sz w:val="28"/>
            <w:szCs w:val="28"/>
            <w:lang w:val="en-US"/>
          </w:rPr>
          <w:t>https://www.pewresearch.org/internet/social-media-dynamics</w:t>
        </w:r>
      </w:hyperlink>
      <w:r w:rsidRPr="001A7E45">
        <w:rPr>
          <w:sz w:val="28"/>
          <w:szCs w:val="28"/>
          <w:lang w:val="en-US"/>
        </w:rPr>
        <w:t xml:space="preserve"> (accessed 27.05.2026)</w:t>
      </w:r>
    </w:p>
    <w:p w:rsidR="00BF2115" w:rsidRPr="00BF2115" w:rsidRDefault="00BF2115" w:rsidP="001A7E45">
      <w:pPr>
        <w:pStyle w:val="3"/>
        <w:spacing w:before="0" w:beforeAutospacing="0" w:after="0" w:afterAutospacing="0" w:line="360" w:lineRule="auto"/>
        <w:ind w:firstLine="567"/>
        <w:jc w:val="both"/>
        <w:rPr>
          <w:sz w:val="28"/>
          <w:szCs w:val="28"/>
          <w:lang w:val="en-US"/>
        </w:rPr>
      </w:pPr>
    </w:p>
    <w:p w:rsidR="001A7E45" w:rsidRPr="001A7E45" w:rsidRDefault="001A7E45" w:rsidP="001A7E45">
      <w:pPr>
        <w:pStyle w:val="3"/>
        <w:spacing w:before="0" w:beforeAutospacing="0" w:after="0" w:afterAutospacing="0" w:line="360" w:lineRule="auto"/>
        <w:ind w:firstLine="567"/>
        <w:jc w:val="both"/>
        <w:rPr>
          <w:sz w:val="28"/>
          <w:szCs w:val="28"/>
        </w:rPr>
      </w:pPr>
      <w:proofErr w:type="spellStart"/>
      <w:r w:rsidRPr="001A7E45">
        <w:rPr>
          <w:sz w:val="28"/>
          <w:szCs w:val="28"/>
        </w:rPr>
        <w:t>References</w:t>
      </w:r>
      <w:proofErr w:type="spellEnd"/>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proofErr w:type="spellStart"/>
      <w:r w:rsidRPr="001A7E45">
        <w:rPr>
          <w:sz w:val="28"/>
          <w:szCs w:val="28"/>
          <w:lang w:val="en-US"/>
        </w:rPr>
        <w:t>Belova</w:t>
      </w:r>
      <w:proofErr w:type="spellEnd"/>
      <w:r w:rsidRPr="001A7E45">
        <w:rPr>
          <w:sz w:val="28"/>
          <w:szCs w:val="28"/>
          <w:lang w:val="en-US"/>
        </w:rPr>
        <w:t xml:space="preserve"> T.N. [The situation on the dairy "front" during the sanctions period] // </w:t>
      </w:r>
      <w:proofErr w:type="spellStart"/>
      <w:r w:rsidRPr="001A7E45">
        <w:rPr>
          <w:sz w:val="28"/>
          <w:szCs w:val="28"/>
          <w:lang w:val="en-US"/>
        </w:rPr>
        <w:t>Ekonomist</w:t>
      </w:r>
      <w:proofErr w:type="spellEnd"/>
      <w:r w:rsidRPr="001A7E45">
        <w:rPr>
          <w:sz w:val="28"/>
          <w:szCs w:val="28"/>
          <w:lang w:val="en-US"/>
        </w:rPr>
        <w:t xml:space="preserve">. </w:t>
      </w:r>
      <w:r w:rsidRPr="001A7E45">
        <w:rPr>
          <w:sz w:val="28"/>
          <w:szCs w:val="28"/>
        </w:rPr>
        <w:t xml:space="preserve">2015. </w:t>
      </w:r>
      <w:proofErr w:type="spellStart"/>
      <w:r w:rsidRPr="001A7E45">
        <w:rPr>
          <w:sz w:val="28"/>
          <w:szCs w:val="28"/>
        </w:rPr>
        <w:t>No</w:t>
      </w:r>
      <w:proofErr w:type="spellEnd"/>
      <w:r w:rsidRPr="001A7E45">
        <w:rPr>
          <w:sz w:val="28"/>
          <w:szCs w:val="28"/>
        </w:rPr>
        <w:t xml:space="preserve">. 4. </w:t>
      </w:r>
      <w:proofErr w:type="spellStart"/>
      <w:r w:rsidRPr="001A7E45">
        <w:rPr>
          <w:sz w:val="28"/>
          <w:szCs w:val="28"/>
        </w:rPr>
        <w:t>pp</w:t>
      </w:r>
      <w:proofErr w:type="spellEnd"/>
      <w:r w:rsidRPr="001A7E45">
        <w:rPr>
          <w:sz w:val="28"/>
          <w:szCs w:val="28"/>
        </w:rPr>
        <w:t>. 84-91. (</w:t>
      </w:r>
      <w:proofErr w:type="spellStart"/>
      <w:r w:rsidRPr="001A7E45">
        <w:rPr>
          <w:sz w:val="28"/>
          <w:szCs w:val="28"/>
        </w:rPr>
        <w:t>In</w:t>
      </w:r>
      <w:proofErr w:type="spellEnd"/>
      <w:r w:rsidRPr="001A7E45">
        <w:rPr>
          <w:sz w:val="28"/>
          <w:szCs w:val="28"/>
        </w:rPr>
        <w:t xml:space="preserve"> </w:t>
      </w:r>
      <w:proofErr w:type="spellStart"/>
      <w:r w:rsidRPr="001A7E45">
        <w:rPr>
          <w:sz w:val="28"/>
          <w:szCs w:val="28"/>
        </w:rPr>
        <w:t>Russ</w:t>
      </w:r>
      <w:proofErr w:type="spellEnd"/>
      <w:r w:rsidRPr="001A7E45">
        <w:rPr>
          <w:sz w:val="28"/>
          <w:szCs w:val="28"/>
        </w:rPr>
        <w:t>.)</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lang w:val="en-US"/>
        </w:rPr>
      </w:pPr>
      <w:proofErr w:type="spellStart"/>
      <w:r w:rsidRPr="001A7E45">
        <w:rPr>
          <w:sz w:val="28"/>
          <w:szCs w:val="28"/>
        </w:rPr>
        <w:t>Vserossiyskiy</w:t>
      </w:r>
      <w:proofErr w:type="spellEnd"/>
      <w:r w:rsidRPr="001A7E45">
        <w:rPr>
          <w:sz w:val="28"/>
          <w:szCs w:val="28"/>
        </w:rPr>
        <w:t xml:space="preserve"> </w:t>
      </w:r>
      <w:proofErr w:type="spellStart"/>
      <w:r w:rsidRPr="001A7E45">
        <w:rPr>
          <w:sz w:val="28"/>
          <w:szCs w:val="28"/>
        </w:rPr>
        <w:t>tsentr</w:t>
      </w:r>
      <w:proofErr w:type="spellEnd"/>
      <w:r w:rsidRPr="001A7E45">
        <w:rPr>
          <w:sz w:val="28"/>
          <w:szCs w:val="28"/>
        </w:rPr>
        <w:t xml:space="preserve"> </w:t>
      </w:r>
      <w:proofErr w:type="spellStart"/>
      <w:r w:rsidRPr="001A7E45">
        <w:rPr>
          <w:sz w:val="28"/>
          <w:szCs w:val="28"/>
        </w:rPr>
        <w:t>izucheniya</w:t>
      </w:r>
      <w:proofErr w:type="spellEnd"/>
      <w:r w:rsidRPr="001A7E45">
        <w:rPr>
          <w:sz w:val="28"/>
          <w:szCs w:val="28"/>
        </w:rPr>
        <w:t xml:space="preserve"> </w:t>
      </w:r>
      <w:proofErr w:type="spellStart"/>
      <w:r w:rsidRPr="001A7E45">
        <w:rPr>
          <w:sz w:val="28"/>
          <w:szCs w:val="28"/>
        </w:rPr>
        <w:t>obshchestvennogo</w:t>
      </w:r>
      <w:proofErr w:type="spellEnd"/>
      <w:r w:rsidRPr="001A7E45">
        <w:rPr>
          <w:sz w:val="28"/>
          <w:szCs w:val="28"/>
        </w:rPr>
        <w:t xml:space="preserve"> </w:t>
      </w:r>
      <w:proofErr w:type="spellStart"/>
      <w:r w:rsidRPr="001A7E45">
        <w:rPr>
          <w:sz w:val="28"/>
          <w:szCs w:val="28"/>
        </w:rPr>
        <w:t>mneniya</w:t>
      </w:r>
      <w:proofErr w:type="spellEnd"/>
      <w:r w:rsidRPr="001A7E45">
        <w:rPr>
          <w:sz w:val="28"/>
          <w:szCs w:val="28"/>
        </w:rPr>
        <w:t xml:space="preserve">. </w:t>
      </w:r>
      <w:r w:rsidRPr="001A7E45">
        <w:rPr>
          <w:sz w:val="28"/>
          <w:szCs w:val="28"/>
          <w:lang w:val="en-US"/>
        </w:rPr>
        <w:t xml:space="preserve">[Digital literacy and trust in social media] [Electronic resource] // URL: </w:t>
      </w:r>
      <w:hyperlink r:id="rId11" w:tgtFrame="_blank" w:history="1">
        <w:r w:rsidRPr="001A7E45">
          <w:rPr>
            <w:rStyle w:val="a6"/>
            <w:sz w:val="28"/>
            <w:szCs w:val="28"/>
            <w:lang w:val="en-US"/>
          </w:rPr>
          <w:t>https://wciom.ru/digital-trust-media</w:t>
        </w:r>
      </w:hyperlink>
      <w:r w:rsidRPr="001A7E45">
        <w:rPr>
          <w:sz w:val="28"/>
          <w:szCs w:val="28"/>
          <w:lang w:val="en-US"/>
        </w:rPr>
        <w:t xml:space="preserve"> (accessed 27.05.2026). (In Russ.)</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proofErr w:type="spellStart"/>
      <w:r w:rsidRPr="001A7E45">
        <w:rPr>
          <w:sz w:val="28"/>
          <w:szCs w:val="28"/>
          <w:lang w:val="en-US"/>
        </w:rPr>
        <w:t>Kravchenko</w:t>
      </w:r>
      <w:proofErr w:type="spellEnd"/>
      <w:r w:rsidRPr="001A7E45">
        <w:rPr>
          <w:sz w:val="28"/>
          <w:szCs w:val="28"/>
          <w:lang w:val="en-US"/>
        </w:rPr>
        <w:t xml:space="preserve"> S.A. [Sociology in motion: new approaches to the analysis of social risks] // </w:t>
      </w:r>
      <w:proofErr w:type="spellStart"/>
      <w:r w:rsidRPr="001A7E45">
        <w:rPr>
          <w:sz w:val="28"/>
          <w:szCs w:val="28"/>
          <w:lang w:val="en-US"/>
        </w:rPr>
        <w:t>Sotsiologicheskie</w:t>
      </w:r>
      <w:proofErr w:type="spellEnd"/>
      <w:r w:rsidRPr="001A7E45">
        <w:rPr>
          <w:sz w:val="28"/>
          <w:szCs w:val="28"/>
          <w:lang w:val="en-US"/>
        </w:rPr>
        <w:t xml:space="preserve"> </w:t>
      </w:r>
      <w:proofErr w:type="spellStart"/>
      <w:r w:rsidRPr="001A7E45">
        <w:rPr>
          <w:sz w:val="28"/>
          <w:szCs w:val="28"/>
          <w:lang w:val="en-US"/>
        </w:rPr>
        <w:t>issledovaniya</w:t>
      </w:r>
      <w:proofErr w:type="spellEnd"/>
      <w:r w:rsidRPr="001A7E45">
        <w:rPr>
          <w:sz w:val="28"/>
          <w:szCs w:val="28"/>
          <w:lang w:val="en-US"/>
        </w:rPr>
        <w:t xml:space="preserve">. </w:t>
      </w:r>
      <w:r w:rsidRPr="001A7E45">
        <w:rPr>
          <w:sz w:val="28"/>
          <w:szCs w:val="28"/>
        </w:rPr>
        <w:t xml:space="preserve">2024. </w:t>
      </w:r>
      <w:proofErr w:type="spellStart"/>
      <w:r w:rsidRPr="001A7E45">
        <w:rPr>
          <w:sz w:val="28"/>
          <w:szCs w:val="28"/>
        </w:rPr>
        <w:t>No</w:t>
      </w:r>
      <w:proofErr w:type="spellEnd"/>
      <w:r w:rsidRPr="001A7E45">
        <w:rPr>
          <w:sz w:val="28"/>
          <w:szCs w:val="28"/>
        </w:rPr>
        <w:t xml:space="preserve">. 3. </w:t>
      </w:r>
      <w:proofErr w:type="spellStart"/>
      <w:r w:rsidRPr="001A7E45">
        <w:rPr>
          <w:sz w:val="28"/>
          <w:szCs w:val="28"/>
        </w:rPr>
        <w:t>pp</w:t>
      </w:r>
      <w:proofErr w:type="spellEnd"/>
      <w:r w:rsidRPr="001A7E45">
        <w:rPr>
          <w:sz w:val="28"/>
          <w:szCs w:val="28"/>
        </w:rPr>
        <w:t>. 14-25. (</w:t>
      </w:r>
      <w:proofErr w:type="spellStart"/>
      <w:r w:rsidRPr="001A7E45">
        <w:rPr>
          <w:sz w:val="28"/>
          <w:szCs w:val="28"/>
        </w:rPr>
        <w:t>In</w:t>
      </w:r>
      <w:proofErr w:type="spellEnd"/>
      <w:r w:rsidRPr="001A7E45">
        <w:rPr>
          <w:sz w:val="28"/>
          <w:szCs w:val="28"/>
        </w:rPr>
        <w:t xml:space="preserve"> </w:t>
      </w:r>
      <w:proofErr w:type="spellStart"/>
      <w:r w:rsidRPr="001A7E45">
        <w:rPr>
          <w:sz w:val="28"/>
          <w:szCs w:val="28"/>
        </w:rPr>
        <w:t>Russ</w:t>
      </w:r>
      <w:proofErr w:type="spellEnd"/>
      <w:r w:rsidRPr="001A7E45">
        <w:rPr>
          <w:sz w:val="28"/>
          <w:szCs w:val="28"/>
        </w:rPr>
        <w:t>.)</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proofErr w:type="spellStart"/>
      <w:r w:rsidRPr="001A7E45">
        <w:rPr>
          <w:sz w:val="28"/>
          <w:szCs w:val="28"/>
          <w:lang w:val="en-US"/>
        </w:rPr>
        <w:t>Radaev</w:t>
      </w:r>
      <w:proofErr w:type="spellEnd"/>
      <w:r w:rsidRPr="001A7E45">
        <w:rPr>
          <w:sz w:val="28"/>
          <w:szCs w:val="28"/>
          <w:lang w:val="en-US"/>
        </w:rPr>
        <w:t xml:space="preserve"> V.V. [Sociology of markets: towards the formation of a new direction: a monograph]. </w:t>
      </w:r>
      <w:proofErr w:type="spellStart"/>
      <w:r w:rsidRPr="001A7E45">
        <w:rPr>
          <w:sz w:val="28"/>
          <w:szCs w:val="28"/>
        </w:rPr>
        <w:t>Moscow</w:t>
      </w:r>
      <w:proofErr w:type="spellEnd"/>
      <w:r w:rsidRPr="001A7E45">
        <w:rPr>
          <w:sz w:val="28"/>
          <w:szCs w:val="28"/>
        </w:rPr>
        <w:t xml:space="preserve">: </w:t>
      </w:r>
      <w:proofErr w:type="spellStart"/>
      <w:r w:rsidRPr="001A7E45">
        <w:rPr>
          <w:sz w:val="28"/>
          <w:szCs w:val="28"/>
        </w:rPr>
        <w:t>Izd</w:t>
      </w:r>
      <w:proofErr w:type="spellEnd"/>
      <w:r w:rsidRPr="001A7E45">
        <w:rPr>
          <w:sz w:val="28"/>
          <w:szCs w:val="28"/>
        </w:rPr>
        <w:t xml:space="preserve">. </w:t>
      </w:r>
      <w:proofErr w:type="spellStart"/>
      <w:r w:rsidRPr="001A7E45">
        <w:rPr>
          <w:sz w:val="28"/>
          <w:szCs w:val="28"/>
        </w:rPr>
        <w:t>dom</w:t>
      </w:r>
      <w:proofErr w:type="spellEnd"/>
      <w:r w:rsidRPr="001A7E45">
        <w:rPr>
          <w:sz w:val="28"/>
          <w:szCs w:val="28"/>
        </w:rPr>
        <w:t xml:space="preserve"> GU </w:t>
      </w:r>
      <w:proofErr w:type="spellStart"/>
      <w:r w:rsidRPr="001A7E45">
        <w:rPr>
          <w:sz w:val="28"/>
          <w:szCs w:val="28"/>
        </w:rPr>
        <w:t>VShE</w:t>
      </w:r>
      <w:proofErr w:type="spellEnd"/>
      <w:r w:rsidRPr="001A7E45">
        <w:rPr>
          <w:sz w:val="28"/>
          <w:szCs w:val="28"/>
        </w:rPr>
        <w:t>, 2003. 328 p. (</w:t>
      </w:r>
      <w:proofErr w:type="spellStart"/>
      <w:r w:rsidRPr="001A7E45">
        <w:rPr>
          <w:sz w:val="28"/>
          <w:szCs w:val="28"/>
        </w:rPr>
        <w:t>In</w:t>
      </w:r>
      <w:proofErr w:type="spellEnd"/>
      <w:r w:rsidRPr="001A7E45">
        <w:rPr>
          <w:sz w:val="28"/>
          <w:szCs w:val="28"/>
        </w:rPr>
        <w:t xml:space="preserve"> </w:t>
      </w:r>
      <w:proofErr w:type="spellStart"/>
      <w:r w:rsidRPr="001A7E45">
        <w:rPr>
          <w:sz w:val="28"/>
          <w:szCs w:val="28"/>
        </w:rPr>
        <w:t>Russ</w:t>
      </w:r>
      <w:proofErr w:type="spellEnd"/>
      <w:r w:rsidRPr="001A7E45">
        <w:rPr>
          <w:sz w:val="28"/>
          <w:szCs w:val="28"/>
        </w:rPr>
        <w:t>.)</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proofErr w:type="spellStart"/>
      <w:r w:rsidRPr="001A7E45">
        <w:rPr>
          <w:sz w:val="28"/>
          <w:szCs w:val="28"/>
          <w:lang w:val="en-US"/>
        </w:rPr>
        <w:t>Yadov</w:t>
      </w:r>
      <w:proofErr w:type="spellEnd"/>
      <w:r w:rsidRPr="001A7E45">
        <w:rPr>
          <w:sz w:val="28"/>
          <w:szCs w:val="28"/>
          <w:lang w:val="en-US"/>
        </w:rPr>
        <w:t xml:space="preserve"> V.A. [Strategy of sociological research: description, explanation, </w:t>
      </w:r>
      <w:proofErr w:type="gramStart"/>
      <w:r w:rsidRPr="001A7E45">
        <w:rPr>
          <w:sz w:val="28"/>
          <w:szCs w:val="28"/>
          <w:lang w:val="en-US"/>
        </w:rPr>
        <w:t>understanding</w:t>
      </w:r>
      <w:proofErr w:type="gramEnd"/>
      <w:r w:rsidRPr="001A7E45">
        <w:rPr>
          <w:sz w:val="28"/>
          <w:szCs w:val="28"/>
          <w:lang w:val="en-US"/>
        </w:rPr>
        <w:t xml:space="preserve"> of social reality: a textbook]. </w:t>
      </w:r>
      <w:proofErr w:type="spellStart"/>
      <w:r w:rsidRPr="001A7E45">
        <w:rPr>
          <w:sz w:val="28"/>
          <w:szCs w:val="28"/>
        </w:rPr>
        <w:t>Moscow</w:t>
      </w:r>
      <w:proofErr w:type="spellEnd"/>
      <w:r w:rsidRPr="001A7E45">
        <w:rPr>
          <w:sz w:val="28"/>
          <w:szCs w:val="28"/>
        </w:rPr>
        <w:t xml:space="preserve">: </w:t>
      </w:r>
      <w:proofErr w:type="spellStart"/>
      <w:r w:rsidRPr="001A7E45">
        <w:rPr>
          <w:sz w:val="28"/>
          <w:szCs w:val="28"/>
        </w:rPr>
        <w:t>Akademkniga</w:t>
      </w:r>
      <w:proofErr w:type="spellEnd"/>
      <w:r w:rsidRPr="001A7E45">
        <w:rPr>
          <w:sz w:val="28"/>
          <w:szCs w:val="28"/>
        </w:rPr>
        <w:t>, 2007. 567 p. (</w:t>
      </w:r>
      <w:proofErr w:type="spellStart"/>
      <w:r w:rsidRPr="001A7E45">
        <w:rPr>
          <w:sz w:val="28"/>
          <w:szCs w:val="28"/>
        </w:rPr>
        <w:t>In</w:t>
      </w:r>
      <w:proofErr w:type="spellEnd"/>
      <w:r w:rsidRPr="001A7E45">
        <w:rPr>
          <w:sz w:val="28"/>
          <w:szCs w:val="28"/>
        </w:rPr>
        <w:t xml:space="preserve"> </w:t>
      </w:r>
      <w:proofErr w:type="spellStart"/>
      <w:r w:rsidRPr="001A7E45">
        <w:rPr>
          <w:sz w:val="28"/>
          <w:szCs w:val="28"/>
        </w:rPr>
        <w:t>Russ</w:t>
      </w:r>
      <w:proofErr w:type="spellEnd"/>
      <w:r w:rsidRPr="001A7E45">
        <w:rPr>
          <w:sz w:val="28"/>
          <w:szCs w:val="28"/>
        </w:rPr>
        <w:t>.)</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r w:rsidRPr="001A7E45">
        <w:rPr>
          <w:sz w:val="28"/>
          <w:szCs w:val="28"/>
          <w:lang w:val="en-US"/>
        </w:rPr>
        <w:t xml:space="preserve">Bourdieu P. Distinction: A Social Critique of the Judgement of Taste // Cambridge: Harvard University Press. </w:t>
      </w:r>
      <w:r w:rsidRPr="001A7E45">
        <w:rPr>
          <w:sz w:val="28"/>
          <w:szCs w:val="28"/>
        </w:rPr>
        <w:t>1984. 613 p.</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rPr>
      </w:pPr>
      <w:r w:rsidRPr="001A7E45">
        <w:rPr>
          <w:sz w:val="28"/>
          <w:szCs w:val="28"/>
          <w:lang w:val="en-US"/>
        </w:rPr>
        <w:t xml:space="preserve">Castells M. The Rise of the Network Society // Wiley-Blackwell. </w:t>
      </w:r>
      <w:r w:rsidRPr="001A7E45">
        <w:rPr>
          <w:sz w:val="28"/>
          <w:szCs w:val="28"/>
        </w:rPr>
        <w:t xml:space="preserve">2010. </w:t>
      </w:r>
      <w:proofErr w:type="spellStart"/>
      <w:r w:rsidRPr="001A7E45">
        <w:rPr>
          <w:sz w:val="28"/>
          <w:szCs w:val="28"/>
        </w:rPr>
        <w:t>Vol</w:t>
      </w:r>
      <w:proofErr w:type="spellEnd"/>
      <w:r w:rsidRPr="001A7E45">
        <w:rPr>
          <w:sz w:val="28"/>
          <w:szCs w:val="28"/>
        </w:rPr>
        <w:t xml:space="preserve">. 1. </w:t>
      </w:r>
      <w:proofErr w:type="spellStart"/>
      <w:r w:rsidRPr="001A7E45">
        <w:rPr>
          <w:sz w:val="28"/>
          <w:szCs w:val="28"/>
        </w:rPr>
        <w:t>No</w:t>
      </w:r>
      <w:proofErr w:type="spellEnd"/>
      <w:r w:rsidRPr="001A7E45">
        <w:rPr>
          <w:sz w:val="28"/>
          <w:szCs w:val="28"/>
        </w:rPr>
        <w:t xml:space="preserve">. 2. </w:t>
      </w:r>
      <w:proofErr w:type="spellStart"/>
      <w:r w:rsidRPr="001A7E45">
        <w:rPr>
          <w:sz w:val="28"/>
          <w:szCs w:val="28"/>
        </w:rPr>
        <w:t>pp</w:t>
      </w:r>
      <w:proofErr w:type="spellEnd"/>
      <w:r w:rsidRPr="001A7E45">
        <w:rPr>
          <w:sz w:val="28"/>
          <w:szCs w:val="28"/>
        </w:rPr>
        <w:t>. 45-62.</w:t>
      </w:r>
    </w:p>
    <w:p w:rsidR="001A7E45" w:rsidRPr="001A7E45" w:rsidRDefault="001A7E45" w:rsidP="001A7E45">
      <w:pPr>
        <w:pStyle w:val="a3"/>
        <w:numPr>
          <w:ilvl w:val="0"/>
          <w:numId w:val="4"/>
        </w:numPr>
        <w:spacing w:before="0" w:beforeAutospacing="0" w:after="0" w:afterAutospacing="0" w:line="360" w:lineRule="auto"/>
        <w:ind w:left="0" w:firstLine="567"/>
        <w:jc w:val="both"/>
        <w:rPr>
          <w:sz w:val="28"/>
          <w:szCs w:val="28"/>
          <w:lang w:val="en-US"/>
        </w:rPr>
      </w:pPr>
      <w:r w:rsidRPr="001A7E45">
        <w:rPr>
          <w:sz w:val="28"/>
          <w:szCs w:val="28"/>
          <w:lang w:val="en-US"/>
        </w:rPr>
        <w:t xml:space="preserve">Pew Research Center. Social Media Use and Community Dynamics [Electronic resource] // URL: </w:t>
      </w:r>
      <w:hyperlink r:id="rId12" w:tgtFrame="_blank" w:history="1">
        <w:r w:rsidRPr="001A7E45">
          <w:rPr>
            <w:rStyle w:val="a6"/>
            <w:sz w:val="28"/>
            <w:szCs w:val="28"/>
            <w:lang w:val="en-US"/>
          </w:rPr>
          <w:t>https://www.pewresearch.org/internet/social-media-dynamics</w:t>
        </w:r>
      </w:hyperlink>
      <w:r w:rsidRPr="001A7E45">
        <w:rPr>
          <w:sz w:val="28"/>
          <w:szCs w:val="28"/>
          <w:lang w:val="en-US"/>
        </w:rPr>
        <w:t xml:space="preserve"> (accessed 27.05.2026)</w:t>
      </w:r>
    </w:p>
    <w:p w:rsidR="009719FE" w:rsidRPr="001A7E45" w:rsidRDefault="009719FE" w:rsidP="001A7E45">
      <w:pPr>
        <w:pStyle w:val="a3"/>
        <w:spacing w:before="0" w:beforeAutospacing="0" w:after="0" w:afterAutospacing="0" w:line="360" w:lineRule="auto"/>
        <w:ind w:left="709"/>
        <w:jc w:val="both"/>
        <w:rPr>
          <w:lang w:val="en-US"/>
        </w:rPr>
      </w:pPr>
    </w:p>
    <w:sectPr w:rsidR="009719FE" w:rsidRPr="001A7E4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01" w:rsidRDefault="00234C01" w:rsidP="0072153F">
      <w:pPr>
        <w:spacing w:after="0" w:line="240" w:lineRule="auto"/>
      </w:pPr>
      <w:r>
        <w:separator/>
      </w:r>
    </w:p>
  </w:endnote>
  <w:endnote w:type="continuationSeparator" w:id="0">
    <w:p w:rsidR="00234C01" w:rsidRDefault="00234C01"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01" w:rsidRDefault="00234C01" w:rsidP="0072153F">
      <w:pPr>
        <w:spacing w:after="0" w:line="240" w:lineRule="auto"/>
      </w:pPr>
      <w:r>
        <w:separator/>
      </w:r>
    </w:p>
  </w:footnote>
  <w:footnote w:type="continuationSeparator" w:id="0">
    <w:p w:rsidR="00234C01" w:rsidRDefault="00234C01"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9546C"/>
    <w:multiLevelType w:val="multilevel"/>
    <w:tmpl w:val="DED4E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0350DE"/>
    <w:multiLevelType w:val="multilevel"/>
    <w:tmpl w:val="5634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739DF"/>
    <w:rsid w:val="00092828"/>
    <w:rsid w:val="0009389A"/>
    <w:rsid w:val="000A6015"/>
    <w:rsid w:val="000D1F14"/>
    <w:rsid w:val="00101737"/>
    <w:rsid w:val="00151215"/>
    <w:rsid w:val="00165C7C"/>
    <w:rsid w:val="0017264F"/>
    <w:rsid w:val="001A7E45"/>
    <w:rsid w:val="002201D7"/>
    <w:rsid w:val="00234C01"/>
    <w:rsid w:val="00256BD5"/>
    <w:rsid w:val="00283DE2"/>
    <w:rsid w:val="00287C4F"/>
    <w:rsid w:val="002D6583"/>
    <w:rsid w:val="00312244"/>
    <w:rsid w:val="0031732A"/>
    <w:rsid w:val="00322C3E"/>
    <w:rsid w:val="00347203"/>
    <w:rsid w:val="003870B7"/>
    <w:rsid w:val="003B3FD9"/>
    <w:rsid w:val="0040155E"/>
    <w:rsid w:val="004061CC"/>
    <w:rsid w:val="0044671F"/>
    <w:rsid w:val="004470FA"/>
    <w:rsid w:val="00485F53"/>
    <w:rsid w:val="00495577"/>
    <w:rsid w:val="004E11F9"/>
    <w:rsid w:val="004F16AD"/>
    <w:rsid w:val="00534ACC"/>
    <w:rsid w:val="005414AB"/>
    <w:rsid w:val="00550EF4"/>
    <w:rsid w:val="00554175"/>
    <w:rsid w:val="005574EF"/>
    <w:rsid w:val="00572407"/>
    <w:rsid w:val="005A0FCF"/>
    <w:rsid w:val="005A55AD"/>
    <w:rsid w:val="005C4D1A"/>
    <w:rsid w:val="005F2660"/>
    <w:rsid w:val="0061188D"/>
    <w:rsid w:val="006340C2"/>
    <w:rsid w:val="00646555"/>
    <w:rsid w:val="00650DFC"/>
    <w:rsid w:val="0066380F"/>
    <w:rsid w:val="00667C08"/>
    <w:rsid w:val="00674D11"/>
    <w:rsid w:val="0068543B"/>
    <w:rsid w:val="0072153F"/>
    <w:rsid w:val="00735ADA"/>
    <w:rsid w:val="00780309"/>
    <w:rsid w:val="00784978"/>
    <w:rsid w:val="007879BA"/>
    <w:rsid w:val="00790D62"/>
    <w:rsid w:val="007B5E44"/>
    <w:rsid w:val="007E0BFE"/>
    <w:rsid w:val="007F0AEB"/>
    <w:rsid w:val="007F3E1D"/>
    <w:rsid w:val="007F4577"/>
    <w:rsid w:val="00811D5A"/>
    <w:rsid w:val="008202D6"/>
    <w:rsid w:val="0083785C"/>
    <w:rsid w:val="00843E87"/>
    <w:rsid w:val="0085057A"/>
    <w:rsid w:val="00850A2E"/>
    <w:rsid w:val="0085290D"/>
    <w:rsid w:val="00874981"/>
    <w:rsid w:val="00874E99"/>
    <w:rsid w:val="008946B6"/>
    <w:rsid w:val="008D1FC2"/>
    <w:rsid w:val="008D64B4"/>
    <w:rsid w:val="008F2641"/>
    <w:rsid w:val="00922A1B"/>
    <w:rsid w:val="00966FE2"/>
    <w:rsid w:val="009719FE"/>
    <w:rsid w:val="009F1C09"/>
    <w:rsid w:val="00A06D28"/>
    <w:rsid w:val="00A449B9"/>
    <w:rsid w:val="00AC2E61"/>
    <w:rsid w:val="00AC7B12"/>
    <w:rsid w:val="00AF324E"/>
    <w:rsid w:val="00B25146"/>
    <w:rsid w:val="00B427C9"/>
    <w:rsid w:val="00B44A8C"/>
    <w:rsid w:val="00B4540A"/>
    <w:rsid w:val="00B4704B"/>
    <w:rsid w:val="00B57E92"/>
    <w:rsid w:val="00B61EC1"/>
    <w:rsid w:val="00B7435A"/>
    <w:rsid w:val="00B96E3F"/>
    <w:rsid w:val="00B9755D"/>
    <w:rsid w:val="00BF2115"/>
    <w:rsid w:val="00C15ED2"/>
    <w:rsid w:val="00C20EFF"/>
    <w:rsid w:val="00C258FC"/>
    <w:rsid w:val="00C40501"/>
    <w:rsid w:val="00C62C75"/>
    <w:rsid w:val="00C82BE0"/>
    <w:rsid w:val="00CF3AB2"/>
    <w:rsid w:val="00D20F27"/>
    <w:rsid w:val="00D26552"/>
    <w:rsid w:val="00D82DF8"/>
    <w:rsid w:val="00D86826"/>
    <w:rsid w:val="00D9395C"/>
    <w:rsid w:val="00D96060"/>
    <w:rsid w:val="00DA04CE"/>
    <w:rsid w:val="00DA16FA"/>
    <w:rsid w:val="00DA6CC2"/>
    <w:rsid w:val="00DE74A0"/>
    <w:rsid w:val="00E111A1"/>
    <w:rsid w:val="00E24DE3"/>
    <w:rsid w:val="00E33732"/>
    <w:rsid w:val="00E3588A"/>
    <w:rsid w:val="00E5783E"/>
    <w:rsid w:val="00E57855"/>
    <w:rsid w:val="00E60A0E"/>
    <w:rsid w:val="00E617E5"/>
    <w:rsid w:val="00E672B9"/>
    <w:rsid w:val="00EA5B65"/>
    <w:rsid w:val="00EB32C2"/>
    <w:rsid w:val="00EB48AF"/>
    <w:rsid w:val="00EE08BE"/>
    <w:rsid w:val="00EE624A"/>
    <w:rsid w:val="00F20382"/>
    <w:rsid w:val="00F44D0D"/>
    <w:rsid w:val="00F54D2D"/>
    <w:rsid w:val="00F8214F"/>
    <w:rsid w:val="00F86B5A"/>
    <w:rsid w:val="00FA1D3E"/>
    <w:rsid w:val="00FC3B43"/>
    <w:rsid w:val="00FC401F"/>
    <w:rsid w:val="00FD1D05"/>
    <w:rsid w:val="00FE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A7E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83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A7E45"/>
    <w:rPr>
      <w:rFonts w:ascii="Times New Roman" w:eastAsia="Times New Roman" w:hAnsi="Times New Roman" w:cs="Times New Roman"/>
      <w:b/>
      <w:bCs/>
      <w:sz w:val="27"/>
      <w:szCs w:val="27"/>
      <w:lang w:eastAsia="ru-RU"/>
    </w:rPr>
  </w:style>
  <w:style w:type="character" w:styleId="HTML">
    <w:name w:val="HTML Code"/>
    <w:basedOn w:val="a0"/>
    <w:uiPriority w:val="99"/>
    <w:semiHidden/>
    <w:unhideWhenUsed/>
    <w:rsid w:val="001A7E4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A7E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83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A7E45"/>
    <w:rPr>
      <w:rFonts w:ascii="Times New Roman" w:eastAsia="Times New Roman" w:hAnsi="Times New Roman" w:cs="Times New Roman"/>
      <w:b/>
      <w:bCs/>
      <w:sz w:val="27"/>
      <w:szCs w:val="27"/>
      <w:lang w:eastAsia="ru-RU"/>
    </w:rPr>
  </w:style>
  <w:style w:type="character" w:styleId="HTML">
    <w:name w:val="HTML Code"/>
    <w:basedOn w:val="a0"/>
    <w:uiPriority w:val="99"/>
    <w:semiHidden/>
    <w:unhideWhenUsed/>
    <w:rsid w:val="001A7E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01967">
      <w:bodyDiv w:val="1"/>
      <w:marLeft w:val="0"/>
      <w:marRight w:val="0"/>
      <w:marTop w:val="0"/>
      <w:marBottom w:val="0"/>
      <w:divBdr>
        <w:top w:val="none" w:sz="0" w:space="0" w:color="auto"/>
        <w:left w:val="none" w:sz="0" w:space="0" w:color="auto"/>
        <w:bottom w:val="none" w:sz="0" w:space="0" w:color="auto"/>
        <w:right w:val="none" w:sz="0" w:space="0" w:color="auto"/>
      </w:divBdr>
    </w:div>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ogle.com/search?q=https://www.pewresearch.org/internet/social-media-dyna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q=https://wciom.ru/digital-trust-media" TargetMode="External"/><Relationship Id="rId5" Type="http://schemas.openxmlformats.org/officeDocument/2006/relationships/webSettings" Target="webSettings.xml"/><Relationship Id="rId10" Type="http://schemas.openxmlformats.org/officeDocument/2006/relationships/hyperlink" Target="https://www.google.com/search?q=https://www.pewresearch.org/internet/social-media-dynamics" TargetMode="External"/><Relationship Id="rId4" Type="http://schemas.openxmlformats.org/officeDocument/2006/relationships/settings" Target="settings.xml"/><Relationship Id="rId9" Type="http://schemas.openxmlformats.org/officeDocument/2006/relationships/hyperlink" Target="https://www.google.com/search?q=https://wciom.ru/digital-trust-medi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1350</TotalTime>
  <Pages>1</Pages>
  <Words>1423</Words>
  <Characters>8115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45</cp:revision>
  <dcterms:created xsi:type="dcterms:W3CDTF">2026-05-07T12:16:00Z</dcterms:created>
  <dcterms:modified xsi:type="dcterms:W3CDTF">2026-05-27T14:20:00Z</dcterms:modified>
</cp:coreProperties>
</file>